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42"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2"/>
        <w:gridCol w:w="5770"/>
      </w:tblGrid>
      <w:tr w:rsidR="00A266C4" w:rsidRPr="00AA5F05" w14:paraId="69A150A1" w14:textId="77777777" w:rsidTr="005613F6">
        <w:trPr>
          <w:trHeight w:val="907"/>
        </w:trPr>
        <w:tc>
          <w:tcPr>
            <w:tcW w:w="4872" w:type="dxa"/>
          </w:tcPr>
          <w:p w14:paraId="72E10953" w14:textId="2E1BCA2C" w:rsidR="00A266C4" w:rsidRPr="00AA5F05" w:rsidRDefault="009742C8" w:rsidP="005613F6">
            <w:pPr>
              <w:tabs>
                <w:tab w:val="center" w:pos="-3072"/>
                <w:tab w:val="center" w:pos="7470"/>
              </w:tabs>
              <w:ind w:left="79" w:right="-105"/>
              <w:jc w:val="center"/>
              <w:rPr>
                <w:b/>
                <w:bCs/>
                <w:color w:val="000000" w:themeColor="text1"/>
                <w:sz w:val="26"/>
                <w:szCs w:val="26"/>
              </w:rPr>
            </w:pPr>
            <w:r w:rsidRPr="00AA5F05">
              <w:rPr>
                <w:b/>
                <w:bCs/>
                <w:color w:val="000000" w:themeColor="text1"/>
                <w:sz w:val="26"/>
                <w:szCs w:val="26"/>
              </w:rPr>
              <w:t>ỦY BAN NHÂN DÂN</w:t>
            </w:r>
          </w:p>
          <w:p w14:paraId="3E2FA70B" w14:textId="7600E2F0" w:rsidR="00A266C4" w:rsidRPr="00AA5F05" w:rsidRDefault="009742C8" w:rsidP="005613F6">
            <w:pPr>
              <w:tabs>
                <w:tab w:val="center" w:pos="2340"/>
                <w:tab w:val="center" w:pos="7470"/>
              </w:tabs>
              <w:ind w:right="-111"/>
              <w:jc w:val="center"/>
              <w:rPr>
                <w:b/>
                <w:color w:val="000000" w:themeColor="text1"/>
                <w:sz w:val="26"/>
                <w:szCs w:val="26"/>
              </w:rPr>
            </w:pPr>
            <w:r w:rsidRPr="00AA5F05">
              <w:rPr>
                <w:b/>
                <w:color w:val="000000" w:themeColor="text1"/>
                <w:sz w:val="26"/>
                <w:szCs w:val="26"/>
              </w:rPr>
              <w:t>TỈNH AN GIANG</w:t>
            </w:r>
          </w:p>
          <w:p w14:paraId="45282E6F" w14:textId="48397CF2" w:rsidR="00A266C4" w:rsidRPr="00AA5F05" w:rsidRDefault="00A266C4" w:rsidP="005613F6">
            <w:pPr>
              <w:pStyle w:val="NormalWeb"/>
              <w:spacing w:before="240" w:beforeAutospacing="0" w:after="0" w:afterAutospacing="0"/>
              <w:ind w:right="-113"/>
              <w:jc w:val="center"/>
              <w:textAlignment w:val="baseline"/>
              <w:rPr>
                <w:color w:val="000000" w:themeColor="text1"/>
                <w:sz w:val="26"/>
                <w:szCs w:val="26"/>
                <w:lang w:val="pt-BR"/>
              </w:rPr>
            </w:pPr>
            <w:r w:rsidRPr="00AA5F05">
              <w:rPr>
                <w:b/>
                <w:noProof/>
                <w:color w:val="000000" w:themeColor="text1"/>
                <w:sz w:val="26"/>
                <w:szCs w:val="26"/>
                <w:lang w:val="en-US" w:eastAsia="en-US"/>
              </w:rPr>
              <mc:AlternateContent>
                <mc:Choice Requires="wps">
                  <w:drawing>
                    <wp:anchor distT="0" distB="0" distL="114300" distR="114300" simplePos="0" relativeHeight="251665408" behindDoc="0" locked="0" layoutInCell="1" allowOverlap="1" wp14:anchorId="6C9F1E8E" wp14:editId="2F642745">
                      <wp:simplePos x="0" y="0"/>
                      <wp:positionH relativeFrom="column">
                        <wp:posOffset>998166</wp:posOffset>
                      </wp:positionH>
                      <wp:positionV relativeFrom="paragraph">
                        <wp:posOffset>22995</wp:posOffset>
                      </wp:positionV>
                      <wp:extent cx="774065" cy="0"/>
                      <wp:effectExtent l="0" t="0" r="0" b="0"/>
                      <wp:wrapNone/>
                      <wp:docPr id="248783761" name="Straight Connector 248783761"/>
                      <wp:cNvGraphicFramePr/>
                      <a:graphic xmlns:a="http://schemas.openxmlformats.org/drawingml/2006/main">
                        <a:graphicData uri="http://schemas.microsoft.com/office/word/2010/wordprocessingShape">
                          <wps:wsp>
                            <wps:cNvCnPr/>
                            <wps:spPr>
                              <a:xfrm>
                                <a:off x="0" y="0"/>
                                <a:ext cx="7740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6A816E4" id="Straight Connector 24878376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6pt,1.8pt" to="139.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9mQEAAIcDAAAOAAAAZHJzL2Uyb0RvYy54bWysU9uO0zAQfUfiHyy/06Qr2EVR033YFbwg&#10;WHH5AK8zbqy1PdbYNOnfM3bbFAFCCO2L48s5Z+bMTDa3s3diD5Qshl6uV60UEDQONux6+e3ru1dv&#10;pUhZhUE5DNDLAyR5u335YjPFDq5wRDcACRYJqZtiL8ecY9c0SY/gVVphhMCPBsmrzEfaNQOpidW9&#10;a67a9rqZkIZIqCElvr0/Pspt1TcGdP5kTIIsXC85t1xXqutjWZvtRnU7UnG0+pSG+o8svLKBgy5S&#10;9yor8Z3sb1LeasKEJq80+gaNsRqqB3azbn9x82VUEaoXLk6KS5nS88nqj/u78EBchimmLsUHKi5m&#10;Q758OT8x12IdlmLBnIXmy5ub1+31Gyn0+am58CKl/B7Qi7LppbOh2FCd2n9ImWMx9AzhwyVy3eWD&#10;gwJ24TMYYQeOta7sOhRw50jsFbdzeFqX9rFWRRaKsc4tpPbvpBO20KAOyr8SF3SNiCEvRG8D0p+i&#10;5vmcqjniz66PXovtRxwOtQ+1HNzt6uw0mWWcfj5X+uX/2f4AAAD//wMAUEsDBBQABgAIAAAAIQBh&#10;jhPu2gAAAAcBAAAPAAAAZHJzL2Rvd25yZXYueG1sTI7LTsMwFET3SPyDdZHYUadBpBDiVFUlhNgg&#10;msLejW+dgB+R7aTh77mwKcujGc2caj1bwyYMsfdOwHKRAUPXetU7LeB9/3RzDywm6ZQ03qGAb4yw&#10;ri8vKlkqf3I7nJqkGY24WEoBXUpDyXlsO7QyLvyAjrKjD1YmwqC5CvJE49bwPMsKbmXv6KGTA247&#10;bL+a0QowL2H60Fu9iePzrmg+3475634S4vpq3jwCSzincxl+9UkdanI6+NGpyAzx3SqnqoDbAhjl&#10;+ephCezwx7yu+H//+gcAAP//AwBQSwECLQAUAAYACAAAACEAtoM4kv4AAADhAQAAEwAAAAAAAAAA&#10;AAAAAAAAAAAAW0NvbnRlbnRfVHlwZXNdLnhtbFBLAQItABQABgAIAAAAIQA4/SH/1gAAAJQBAAAL&#10;AAAAAAAAAAAAAAAAAC8BAABfcmVscy8ucmVsc1BLAQItABQABgAIAAAAIQAF+nZ9mQEAAIcDAAAO&#10;AAAAAAAAAAAAAAAAAC4CAABkcnMvZTJvRG9jLnhtbFBLAQItABQABgAIAAAAIQBhjhPu2gAAAAcB&#10;AAAPAAAAAAAAAAAAAAAAAPMDAABkcnMvZG93bnJldi54bWxQSwUGAAAAAAQABADzAAAA+gQAAAAA&#10;" strokecolor="black [3200]" strokeweight=".5pt">
                      <v:stroke joinstyle="miter"/>
                    </v:line>
                  </w:pict>
                </mc:Fallback>
              </mc:AlternateContent>
            </w:r>
            <w:r w:rsidRPr="00AA5F05">
              <w:rPr>
                <w:color w:val="000000" w:themeColor="text1"/>
                <w:sz w:val="28"/>
                <w:szCs w:val="28"/>
                <w:lang w:val="en-US"/>
              </w:rPr>
              <w:t xml:space="preserve">Số:    </w:t>
            </w:r>
            <w:r w:rsidR="00D215C4" w:rsidRPr="00AA5F05">
              <w:rPr>
                <w:color w:val="000000" w:themeColor="text1"/>
                <w:sz w:val="28"/>
                <w:szCs w:val="28"/>
                <w:lang w:val="en-US"/>
              </w:rPr>
              <w:t xml:space="preserve">    </w:t>
            </w:r>
            <w:r w:rsidRPr="00AA5F05">
              <w:rPr>
                <w:color w:val="000000" w:themeColor="text1"/>
                <w:sz w:val="28"/>
                <w:szCs w:val="28"/>
                <w:lang w:val="en-US"/>
              </w:rPr>
              <w:t xml:space="preserve">  </w:t>
            </w:r>
            <w:r w:rsidRPr="00AA5F05">
              <w:rPr>
                <w:color w:val="000000" w:themeColor="text1"/>
              </w:rPr>
              <w:t xml:space="preserve"> </w:t>
            </w:r>
            <w:r w:rsidRPr="00AA5F05">
              <w:rPr>
                <w:color w:val="000000" w:themeColor="text1"/>
                <w:sz w:val="28"/>
                <w:szCs w:val="28"/>
                <w:lang w:val="en-US"/>
              </w:rPr>
              <w:t xml:space="preserve">  /TTr</w:t>
            </w:r>
            <w:r w:rsidRPr="00AA5F05">
              <w:rPr>
                <w:color w:val="000000" w:themeColor="text1"/>
                <w:sz w:val="26"/>
                <w:szCs w:val="26"/>
                <w:lang w:val="pt-BR"/>
              </w:rPr>
              <w:t>-</w:t>
            </w:r>
            <w:r w:rsidR="00781A2E" w:rsidRPr="00AA5F05">
              <w:rPr>
                <w:color w:val="000000" w:themeColor="text1"/>
                <w:sz w:val="26"/>
                <w:szCs w:val="26"/>
                <w:lang w:val="pt-BR"/>
              </w:rPr>
              <w:t>UBND</w:t>
            </w:r>
          </w:p>
          <w:p w14:paraId="64268501" w14:textId="567E1DC3" w:rsidR="00781A2E" w:rsidRPr="00AA5F05" w:rsidRDefault="00781A2E" w:rsidP="005613F6">
            <w:pPr>
              <w:pStyle w:val="NormalWeb"/>
              <w:spacing w:before="240" w:beforeAutospacing="0" w:after="0" w:afterAutospacing="0"/>
              <w:ind w:right="-113"/>
              <w:jc w:val="center"/>
              <w:textAlignment w:val="baseline"/>
              <w:rPr>
                <w:color w:val="000000" w:themeColor="text1"/>
                <w:sz w:val="28"/>
                <w:szCs w:val="28"/>
                <w:lang w:val="en-US"/>
              </w:rPr>
            </w:pPr>
            <w:r w:rsidRPr="00AA5F05">
              <w:rPr>
                <w:color w:val="000000" w:themeColor="text1"/>
                <w:sz w:val="28"/>
                <w:szCs w:val="28"/>
                <w:lang w:val="en-US"/>
              </w:rPr>
              <w:t>Dự thảo</w:t>
            </w:r>
          </w:p>
          <w:p w14:paraId="318A1F35" w14:textId="77777777" w:rsidR="00A266C4" w:rsidRPr="00AA5F05" w:rsidRDefault="00A266C4" w:rsidP="005613F6">
            <w:pPr>
              <w:pStyle w:val="NormalWeb"/>
              <w:spacing w:before="120" w:beforeAutospacing="0" w:after="0" w:afterAutospacing="0"/>
              <w:ind w:left="261" w:right="369"/>
              <w:jc w:val="center"/>
              <w:textAlignment w:val="baseline"/>
              <w:rPr>
                <w:color w:val="000000" w:themeColor="text1"/>
                <w:lang w:val="en-US"/>
              </w:rPr>
            </w:pPr>
          </w:p>
        </w:tc>
        <w:tc>
          <w:tcPr>
            <w:tcW w:w="5770" w:type="dxa"/>
          </w:tcPr>
          <w:p w14:paraId="1ADC07A7" w14:textId="77777777" w:rsidR="00A266C4" w:rsidRPr="00AA5F05" w:rsidRDefault="00A266C4" w:rsidP="005613F6">
            <w:pPr>
              <w:pStyle w:val="NormalWeb"/>
              <w:spacing w:before="0" w:beforeAutospacing="0" w:after="0" w:afterAutospacing="0"/>
              <w:ind w:left="-293"/>
              <w:jc w:val="center"/>
              <w:textAlignment w:val="baseline"/>
              <w:rPr>
                <w:rStyle w:val="Strong"/>
                <w:color w:val="000000" w:themeColor="text1"/>
                <w:sz w:val="26"/>
                <w:szCs w:val="26"/>
                <w:bdr w:val="none" w:sz="0" w:space="0" w:color="auto" w:frame="1"/>
                <w:lang w:val="en-US"/>
              </w:rPr>
            </w:pPr>
            <w:r w:rsidRPr="00AA5F05">
              <w:rPr>
                <w:rStyle w:val="Strong"/>
                <w:color w:val="000000" w:themeColor="text1"/>
                <w:sz w:val="26"/>
                <w:szCs w:val="26"/>
                <w:bdr w:val="none" w:sz="0" w:space="0" w:color="auto" w:frame="1"/>
              </w:rPr>
              <w:t>CỘNG HOÀ XÃ HỘI CHỦ NGHĨA VIỆT NAM</w:t>
            </w:r>
          </w:p>
          <w:p w14:paraId="061E4B84" w14:textId="77777777" w:rsidR="00A266C4" w:rsidRPr="00AA5F05" w:rsidRDefault="00A266C4" w:rsidP="005613F6">
            <w:pPr>
              <w:pStyle w:val="NormalWeb"/>
              <w:spacing w:before="0" w:beforeAutospacing="0" w:after="0" w:afterAutospacing="0"/>
              <w:ind w:left="-204"/>
              <w:jc w:val="center"/>
              <w:textAlignment w:val="baseline"/>
              <w:rPr>
                <w:b/>
                <w:bCs/>
                <w:color w:val="000000" w:themeColor="text1"/>
                <w:sz w:val="28"/>
                <w:szCs w:val="28"/>
              </w:rPr>
            </w:pPr>
            <w:r w:rsidRPr="00AA5F05">
              <w:rPr>
                <w:b/>
                <w:bCs/>
                <w:color w:val="000000" w:themeColor="text1"/>
                <w:sz w:val="28"/>
                <w:szCs w:val="28"/>
              </w:rPr>
              <w:t>Độc lập - Tự do - Hạnh phúc</w:t>
            </w:r>
          </w:p>
          <w:p w14:paraId="5343C31F" w14:textId="77777777" w:rsidR="00A266C4" w:rsidRPr="00AA5F05" w:rsidRDefault="00A266C4" w:rsidP="005613F6">
            <w:pPr>
              <w:pStyle w:val="NormalWeb"/>
              <w:spacing w:before="240" w:beforeAutospacing="0" w:after="0" w:afterAutospacing="0"/>
              <w:jc w:val="center"/>
              <w:textAlignment w:val="baseline"/>
              <w:rPr>
                <w:color w:val="000000" w:themeColor="text1"/>
                <w:sz w:val="26"/>
                <w:szCs w:val="26"/>
                <w:lang w:val="en-US"/>
              </w:rPr>
            </w:pPr>
            <w:r w:rsidRPr="00AA5F05">
              <w:rPr>
                <w:b/>
                <w:bCs/>
                <w:noProof/>
                <w:color w:val="000000" w:themeColor="text1"/>
                <w:sz w:val="26"/>
                <w:szCs w:val="26"/>
                <w:lang w:val="en-US" w:eastAsia="en-US"/>
              </w:rPr>
              <mc:AlternateContent>
                <mc:Choice Requires="wps">
                  <w:drawing>
                    <wp:anchor distT="0" distB="0" distL="114300" distR="114300" simplePos="0" relativeHeight="251664384" behindDoc="0" locked="0" layoutInCell="1" allowOverlap="1" wp14:anchorId="30435B4F" wp14:editId="2312A5FD">
                      <wp:simplePos x="0" y="0"/>
                      <wp:positionH relativeFrom="column">
                        <wp:posOffset>614545</wp:posOffset>
                      </wp:positionH>
                      <wp:positionV relativeFrom="paragraph">
                        <wp:posOffset>39370</wp:posOffset>
                      </wp:positionV>
                      <wp:extent cx="2185480" cy="6485"/>
                      <wp:effectExtent l="0" t="0" r="24765" b="31750"/>
                      <wp:wrapNone/>
                      <wp:docPr id="4" name="Straight Connector 4"/>
                      <wp:cNvGraphicFramePr/>
                      <a:graphic xmlns:a="http://schemas.openxmlformats.org/drawingml/2006/main">
                        <a:graphicData uri="http://schemas.microsoft.com/office/word/2010/wordprocessingShape">
                          <wps:wsp>
                            <wps:cNvCnPr/>
                            <wps:spPr>
                              <a:xfrm>
                                <a:off x="0" y="0"/>
                                <a:ext cx="2185480" cy="64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97D25C"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pt,3.1pt" to="22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6onAEAAIsDAAAOAAAAZHJzL2Uyb0RvYy54bWysU8tu2zAQvAfoPxC815KMJDAEyz4kaC9B&#10;G6TNBzDU0iJKcgmSseS/z5K25SItiqLoZcXHzO7OcLXeTtawPYSo0XW8WdScgZPYa7fr+PP3Tx9X&#10;nMUkXC8MOuj4ASLfbj5crUffwhIHND0ERklcbEff8SEl31ZVlANYERfowdGlwmBFom3YVX0QI2W3&#10;plrW9W01Yuh9QAkx0un98ZJvSn6lQKavSkVIzHScekslhhJfcqw2a9HugvCDlqc2xD90YYV2VHRO&#10;dS+SYK9B/5LKahkwokoLibZCpbSEooHUNPU7Nd8G4aFoIXOin22K/y+t/LK/c4+BbBh9bKN/DFnF&#10;pILNX+qPTcWsw2wWTIlJOlw2q5vrFXkq6e72enWTvawuXB9i+gxoWV503GiXpYhW7B9iOkLPEOJd&#10;qpdVOhjIYOOeQDHdU72msMtgwJ0JbC/oSfsfzalsQWaK0sbMpPrPpBM206AMy98SZ3SpiC7NRKsd&#10;ht9VTdO5VXXEn1UftWbZL9gfylsUO+jFi6Gn6cwj9fO+0C//0OYNAAD//wMAUEsDBBQABgAIAAAA&#10;IQDj5kN93AAAAAYBAAAPAAAAZHJzL2Rvd25yZXYueG1sTM/BTsMwDAbgOxLvEBmJG0tXTQW6utM0&#10;CSEuiHVwz5os7UicKkm78vaEEztav/X7c7WZrWGT8qF3hLBcZMAUtU72pBE+Dy8PT8BCFCSFcaQQ&#10;flSATX17U4lSugvt1dREzVIJhVIgdDEOJeeh7ZQVYeEGRSk7OW9FTKPXXHpxSeXW8DzLCm5FT+lC&#10;Jwa161T73YwWwbz56Uvv9DaMr/uiOX+c8vfDhHh/N2/XwKKa4/8y/PETHepkOrqRZGAG4blI8ohQ&#10;5MBSvFot02tHhMcceF3xa379CwAA//8DAFBLAQItABQABgAIAAAAIQC2gziS/gAAAOEBAAATAAAA&#10;AAAAAAAAAAAAAAAAAABbQ29udGVudF9UeXBlc10ueG1sUEsBAi0AFAAGAAgAAAAhADj9If/WAAAA&#10;lAEAAAsAAAAAAAAAAAAAAAAALwEAAF9yZWxzLy5yZWxzUEsBAi0AFAAGAAgAAAAhAEluTqicAQAA&#10;iwMAAA4AAAAAAAAAAAAAAAAALgIAAGRycy9lMm9Eb2MueG1sUEsBAi0AFAAGAAgAAAAhAOPmQ33c&#10;AAAABgEAAA8AAAAAAAAAAAAAAAAA9gMAAGRycy9kb3ducmV2LnhtbFBLBQYAAAAABAAEAPMAAAD/&#10;BAAAAAA=&#10;" strokecolor="black [3200]" strokeweight=".5pt">
                      <v:stroke joinstyle="miter"/>
                    </v:line>
                  </w:pict>
                </mc:Fallback>
              </mc:AlternateContent>
            </w:r>
            <w:r w:rsidRPr="00AA5F05">
              <w:rPr>
                <w:rStyle w:val="Emphasis"/>
                <w:color w:val="000000" w:themeColor="text1"/>
                <w:sz w:val="28"/>
                <w:szCs w:val="28"/>
                <w:bdr w:val="none" w:sz="0" w:space="0" w:color="auto" w:frame="1"/>
                <w:lang w:val="en-US"/>
              </w:rPr>
              <w:t>An Giang</w:t>
            </w:r>
            <w:r w:rsidRPr="00AA5F05">
              <w:rPr>
                <w:rStyle w:val="Emphasis"/>
                <w:color w:val="000000" w:themeColor="text1"/>
                <w:sz w:val="28"/>
                <w:szCs w:val="28"/>
                <w:bdr w:val="none" w:sz="0" w:space="0" w:color="auto" w:frame="1"/>
              </w:rPr>
              <w:t xml:space="preserve">, ngày </w:t>
            </w:r>
            <w:r w:rsidRPr="00AA5F05">
              <w:rPr>
                <w:rStyle w:val="Emphasis"/>
                <w:color w:val="000000" w:themeColor="text1"/>
                <w:sz w:val="28"/>
                <w:szCs w:val="28"/>
                <w:bdr w:val="none" w:sz="0" w:space="0" w:color="auto" w:frame="1"/>
                <w:lang w:val="en-US"/>
              </w:rPr>
              <w:t xml:space="preserve">     </w:t>
            </w:r>
            <w:r w:rsidRPr="00AA5F05">
              <w:rPr>
                <w:rStyle w:val="Emphasis"/>
                <w:color w:val="000000" w:themeColor="text1"/>
                <w:sz w:val="28"/>
                <w:szCs w:val="28"/>
                <w:bdr w:val="none" w:sz="0" w:space="0" w:color="auto" w:frame="1"/>
              </w:rPr>
              <w:t xml:space="preserve"> tháng</w:t>
            </w:r>
            <w:r w:rsidRPr="00AA5F05">
              <w:rPr>
                <w:rStyle w:val="Emphasis"/>
                <w:color w:val="000000" w:themeColor="text1"/>
                <w:sz w:val="28"/>
                <w:bdr w:val="none" w:sz="0" w:space="0" w:color="auto" w:frame="1"/>
                <w:lang w:val="en-US"/>
              </w:rPr>
              <w:t xml:space="preserve">   </w:t>
            </w:r>
            <w:r w:rsidRPr="00AA5F05">
              <w:rPr>
                <w:rStyle w:val="Emphasis"/>
                <w:color w:val="000000" w:themeColor="text1"/>
                <w:sz w:val="28"/>
                <w:szCs w:val="28"/>
                <w:bdr w:val="none" w:sz="0" w:space="0" w:color="auto" w:frame="1"/>
                <w:lang w:val="en-US"/>
              </w:rPr>
              <w:t xml:space="preserve"> </w:t>
            </w:r>
            <w:r w:rsidRPr="00AA5F05">
              <w:rPr>
                <w:rStyle w:val="Emphasis"/>
                <w:color w:val="000000" w:themeColor="text1"/>
                <w:sz w:val="28"/>
                <w:szCs w:val="28"/>
                <w:bdr w:val="none" w:sz="0" w:space="0" w:color="auto" w:frame="1"/>
              </w:rPr>
              <w:t>năm 20</w:t>
            </w:r>
            <w:r w:rsidRPr="00AA5F05">
              <w:rPr>
                <w:rStyle w:val="Emphasis"/>
                <w:color w:val="000000" w:themeColor="text1"/>
                <w:sz w:val="28"/>
                <w:szCs w:val="28"/>
                <w:bdr w:val="none" w:sz="0" w:space="0" w:color="auto" w:frame="1"/>
                <w:lang w:val="en-US"/>
              </w:rPr>
              <w:t>26</w:t>
            </w:r>
          </w:p>
        </w:tc>
      </w:tr>
    </w:tbl>
    <w:p w14:paraId="2FEB196D" w14:textId="77777777" w:rsidR="00605021" w:rsidRPr="00AA5F05" w:rsidRDefault="006C15A3" w:rsidP="00605021">
      <w:pPr>
        <w:pStyle w:val="Heading4"/>
        <w:spacing w:before="0" w:after="0" w:line="340" w:lineRule="exact"/>
        <w:jc w:val="center"/>
        <w:rPr>
          <w:rFonts w:ascii="Times New Roman" w:eastAsia="Times New Roman" w:hAnsi="Times New Roman" w:cs="Times New Roman"/>
          <w:b/>
          <w:bCs/>
          <w:i w:val="0"/>
          <w:iCs w:val="0"/>
          <w:color w:val="000000" w:themeColor="text1"/>
          <w:szCs w:val="28"/>
        </w:rPr>
      </w:pPr>
      <w:r w:rsidRPr="00AA5F05">
        <w:rPr>
          <w:rFonts w:ascii="Times New Roman" w:eastAsia="Times New Roman" w:hAnsi="Times New Roman" w:cs="Times New Roman"/>
          <w:b/>
          <w:bCs/>
          <w:i w:val="0"/>
          <w:iCs w:val="0"/>
          <w:color w:val="000000" w:themeColor="text1"/>
          <w:szCs w:val="28"/>
        </w:rPr>
        <w:t>TỜ TRÌNH</w:t>
      </w:r>
    </w:p>
    <w:p w14:paraId="24E014BD" w14:textId="5A87FB4B" w:rsidR="00B8448A" w:rsidRPr="00AA5F05" w:rsidRDefault="00204E71" w:rsidP="00605021">
      <w:pPr>
        <w:pStyle w:val="Heading4"/>
        <w:spacing w:before="0" w:after="0" w:line="340" w:lineRule="exact"/>
        <w:jc w:val="center"/>
        <w:rPr>
          <w:rFonts w:ascii="Times New Roman" w:eastAsia="Times New Roman" w:hAnsi="Times New Roman" w:cs="Times New Roman"/>
          <w:b/>
          <w:bCs/>
          <w:i w:val="0"/>
          <w:iCs w:val="0"/>
          <w:color w:val="000000" w:themeColor="text1"/>
          <w:szCs w:val="28"/>
        </w:rPr>
      </w:pPr>
      <w:r w:rsidRPr="00AA5F05">
        <w:rPr>
          <w:rFonts w:ascii="Times New Roman" w:hAnsi="Times New Roman" w:cs="Times New Roman"/>
          <w:b/>
          <w:noProof/>
          <w:color w:val="000000" w:themeColor="text1"/>
          <w:szCs w:val="28"/>
          <w:lang w:val="vi-VN"/>
        </w:rPr>
        <mc:AlternateContent>
          <mc:Choice Requires="wps">
            <w:drawing>
              <wp:anchor distT="0" distB="0" distL="114300" distR="114300" simplePos="0" relativeHeight="251662336" behindDoc="0" locked="0" layoutInCell="1" allowOverlap="1" wp14:anchorId="3A310AE6" wp14:editId="09EA02C6">
                <wp:simplePos x="0" y="0"/>
                <wp:positionH relativeFrom="column">
                  <wp:posOffset>2289175</wp:posOffset>
                </wp:positionH>
                <wp:positionV relativeFrom="paragraph">
                  <wp:posOffset>924560</wp:posOffset>
                </wp:positionV>
                <wp:extent cx="1404000" cy="0"/>
                <wp:effectExtent l="0" t="0" r="0" b="0"/>
                <wp:wrapNone/>
                <wp:docPr id="1203602553" name="Đường nối Thẳ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436992" id="Đường nối Thẳng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25pt,72.8pt" to="290.8pt,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QOgrwEAAEgDAAAOAAAAZHJzL2Uyb0RvYy54bWysU8Fu2zAMvQ/YPwi6L3aCdtiMOD2k6y7d&#10;FqDdBzCSbAuTRYFUYufvJ6lJWmy3YT4Ikkg+vfdIr+/m0YmjIbboW7lc1FIYr1Bb37fy5/PDh09S&#10;cASvwaE3rTwZlneb9+/WU2jMCgd02pBIIJ6bKbRyiDE0VcVqMCPwAoPxKdghjRDTkfpKE0wJfXTV&#10;qq4/VhOSDoTKMKfb+5eg3BT8rjMq/ug6NlG4ViZusaxU1n1eq80amp4gDFadacA/sBjB+vToFeoe&#10;IogD2b+gRqsIGbu4UDhW2HVWmaIhqVnWf6h5GiCYoiWZw+FqE/8/WPX9uPU7ytTV7J/CI6pfLDxu&#10;B/C9KQSeTyE1bpmtqqbAzbUkHzjsSOynb6hTDhwiFhfmjsYMmfSJuZh9uppt5ihUulze1Dd1nXqi&#10;LrEKmkthII5fDY4ib1rprM8+QAPHR46ZCDSXlHzt8cE6V3rpvJha+fl2dVsKGJ3VOZjTmPr91pE4&#10;Qp6G8hVVKfI2jfDgdQEbDOgv530E61726XHnz2Zk/XnYuNmjPu3oYlJqV2F5Hq08D2/Ppfr1B9j8&#10;BgAA//8DAFBLAwQUAAYACAAAACEAUeYN4d4AAAALAQAADwAAAGRycy9kb3ducmV2LnhtbEyPQU/D&#10;MAyF70j8h8hIXCaWbqPVVJpOCOiNCwPE1WtMW9E4XZNthV+PkZDgZvs9PX+v2EyuV0caQ+fZwGKe&#10;gCKuve24MfDyXF2tQYWIbLH3TAY+KcCmPD8rMLf+xE903MZGSQiHHA20MQ651qFuyWGY+4FYtHc/&#10;Ooyyjo22I54k3PV6mSSZdtixfGhxoLuW6o/twRkI1Svtq69ZPUveVo2n5f7+8QGNubyYbm9ARZri&#10;nxl+8AUdSmHa+QPboHoDqyxJxSrCdZqBEke6Xsiw+73ostD/O5TfAAAA//8DAFBLAQItABQABgAI&#10;AAAAIQC2gziS/gAAAOEBAAATAAAAAAAAAAAAAAAAAAAAAABbQ29udGVudF9UeXBlc10ueG1sUEsB&#10;Ai0AFAAGAAgAAAAhADj9If/WAAAAlAEAAAsAAAAAAAAAAAAAAAAALwEAAF9yZWxzLy5yZWxzUEsB&#10;Ai0AFAAGAAgAAAAhALQ1A6CvAQAASAMAAA4AAAAAAAAAAAAAAAAALgIAAGRycy9lMm9Eb2MueG1s&#10;UEsBAi0AFAAGAAgAAAAhAFHmDeHeAAAACwEAAA8AAAAAAAAAAAAAAAAACQQAAGRycy9kb3ducmV2&#10;LnhtbFBLBQYAAAAABAAEAPMAAAAUBQAAAAA=&#10;"/>
            </w:pict>
          </mc:Fallback>
        </mc:AlternateContent>
      </w:r>
      <w:r w:rsidR="00AD6AB7">
        <w:rPr>
          <w:rFonts w:ascii="Times New Roman" w:eastAsiaTheme="minorHAnsi" w:hAnsi="Times New Roman" w:cs="Times New Roman"/>
          <w:b/>
          <w:i w:val="0"/>
          <w:iCs w:val="0"/>
          <w:color w:val="000000" w:themeColor="text1"/>
          <w:szCs w:val="28"/>
        </w:rPr>
        <w:t xml:space="preserve">Dự thảo </w:t>
      </w:r>
      <w:r w:rsidR="00864D5F" w:rsidRPr="00AA5F05">
        <w:rPr>
          <w:rFonts w:ascii="Times New Roman" w:eastAsiaTheme="minorHAnsi" w:hAnsi="Times New Roman" w:cs="Times New Roman"/>
          <w:b/>
          <w:i w:val="0"/>
          <w:iCs w:val="0"/>
          <w:color w:val="000000" w:themeColor="text1"/>
          <w:szCs w:val="28"/>
        </w:rPr>
        <w:t>Nghị quyết của Hội đồng nhân dân tỉnh quy định trách nhiệm đóng góp kinh phí của tổ chức, cá nhân khai thác khoáng sản</w:t>
      </w:r>
      <w:r w:rsidR="00B8448A" w:rsidRPr="00AA5F05">
        <w:rPr>
          <w:rFonts w:ascii="Times New Roman" w:eastAsiaTheme="minorHAnsi" w:hAnsi="Times New Roman" w:cs="Times New Roman"/>
          <w:b/>
          <w:i w:val="0"/>
          <w:iCs w:val="0"/>
          <w:color w:val="000000" w:themeColor="text1"/>
          <w:szCs w:val="28"/>
        </w:rPr>
        <w:t xml:space="preserve"> </w:t>
      </w:r>
      <w:r w:rsidR="00864D5F" w:rsidRPr="00AA5F05">
        <w:rPr>
          <w:rFonts w:ascii="Times New Roman" w:eastAsiaTheme="minorHAnsi" w:hAnsi="Times New Roman" w:cs="Times New Roman"/>
          <w:b/>
          <w:i w:val="0"/>
          <w:iCs w:val="0"/>
          <w:color w:val="000000" w:themeColor="text1"/>
          <w:szCs w:val="28"/>
        </w:rPr>
        <w:t xml:space="preserve">để đầu tư nâng cấp, duy tu, xây dựng các công trình hạ tầng kỹ thuật, </w:t>
      </w:r>
    </w:p>
    <w:p w14:paraId="0F8DB079" w14:textId="393AEE98" w:rsidR="006C15A3" w:rsidRPr="00AA5F05" w:rsidRDefault="00864D5F" w:rsidP="002D7626">
      <w:pPr>
        <w:pStyle w:val="Heading4"/>
        <w:spacing w:before="0" w:after="0" w:line="340" w:lineRule="exact"/>
        <w:jc w:val="center"/>
        <w:rPr>
          <w:rFonts w:ascii="Times New Roman" w:hAnsi="Times New Roman" w:cs="Times New Roman"/>
          <w:b/>
          <w:color w:val="000000" w:themeColor="text1"/>
          <w:szCs w:val="28"/>
          <w:lang w:val="vi-VN"/>
        </w:rPr>
      </w:pPr>
      <w:r w:rsidRPr="00AA5F05">
        <w:rPr>
          <w:rFonts w:ascii="Times New Roman" w:eastAsiaTheme="minorHAnsi" w:hAnsi="Times New Roman" w:cs="Times New Roman"/>
          <w:b/>
          <w:i w:val="0"/>
          <w:iCs w:val="0"/>
          <w:color w:val="000000" w:themeColor="text1"/>
          <w:szCs w:val="28"/>
        </w:rPr>
        <w:t xml:space="preserve">công trình bảo vệ môi trường trên địa bàn tỉnh An Giang </w:t>
      </w:r>
    </w:p>
    <w:p w14:paraId="7C7B40E1" w14:textId="382DA404" w:rsidR="00864D5F" w:rsidRPr="00AA5F05" w:rsidRDefault="00864D5F" w:rsidP="00D4138A">
      <w:pPr>
        <w:widowControl w:val="0"/>
        <w:spacing w:before="120" w:after="120" w:line="340" w:lineRule="exact"/>
        <w:jc w:val="center"/>
        <w:rPr>
          <w:rFonts w:cs="Times New Roman"/>
          <w:color w:val="000000" w:themeColor="text1"/>
          <w:szCs w:val="28"/>
        </w:rPr>
      </w:pPr>
    </w:p>
    <w:p w14:paraId="49B7DD42" w14:textId="1DB1405E" w:rsidR="006C15A3" w:rsidRPr="00AA5F05" w:rsidRDefault="006C15A3" w:rsidP="00605021">
      <w:pPr>
        <w:widowControl w:val="0"/>
        <w:spacing w:after="0" w:line="240" w:lineRule="auto"/>
        <w:jc w:val="center"/>
        <w:rPr>
          <w:rFonts w:cs="Times New Roman"/>
          <w:color w:val="000000" w:themeColor="text1"/>
          <w:szCs w:val="28"/>
        </w:rPr>
      </w:pPr>
      <w:r w:rsidRPr="00AA5F05">
        <w:rPr>
          <w:rFonts w:cs="Times New Roman"/>
          <w:color w:val="000000" w:themeColor="text1"/>
          <w:szCs w:val="28"/>
          <w:lang w:val="vi-VN"/>
        </w:rPr>
        <w:t xml:space="preserve">Kính gửi: </w:t>
      </w:r>
      <w:r w:rsidR="009742C8" w:rsidRPr="00AA5F05">
        <w:rPr>
          <w:rFonts w:cs="Times New Roman"/>
          <w:color w:val="000000" w:themeColor="text1"/>
          <w:szCs w:val="28"/>
        </w:rPr>
        <w:t>Hội đồng</w:t>
      </w:r>
      <w:r w:rsidR="00E9673E" w:rsidRPr="00AA5F05">
        <w:rPr>
          <w:rFonts w:cs="Times New Roman"/>
          <w:color w:val="000000" w:themeColor="text1"/>
          <w:szCs w:val="28"/>
        </w:rPr>
        <w:t xml:space="preserve"> </w:t>
      </w:r>
      <w:r w:rsidRPr="00AA5F05">
        <w:rPr>
          <w:rFonts w:cs="Times New Roman"/>
          <w:color w:val="000000" w:themeColor="text1"/>
          <w:szCs w:val="28"/>
          <w:lang w:val="vi-VN"/>
        </w:rPr>
        <w:t>nhân dân tỉnh</w:t>
      </w:r>
      <w:r w:rsidR="00E9673E" w:rsidRPr="00AA5F05">
        <w:rPr>
          <w:rFonts w:cs="Times New Roman"/>
          <w:color w:val="000000" w:themeColor="text1"/>
          <w:szCs w:val="28"/>
        </w:rPr>
        <w:t xml:space="preserve"> An Giang</w:t>
      </w:r>
    </w:p>
    <w:p w14:paraId="02196FF4" w14:textId="77777777" w:rsidR="005232D1" w:rsidRPr="00AA5F05" w:rsidRDefault="005232D1" w:rsidP="00605021">
      <w:pPr>
        <w:widowControl w:val="0"/>
        <w:shd w:val="clear" w:color="auto" w:fill="FFFFFF"/>
        <w:spacing w:after="0" w:line="240" w:lineRule="auto"/>
        <w:ind w:firstLine="567"/>
        <w:jc w:val="both"/>
        <w:rPr>
          <w:rFonts w:cs="Times New Roman"/>
          <w:color w:val="000000" w:themeColor="text1"/>
          <w:szCs w:val="28"/>
        </w:rPr>
      </w:pPr>
    </w:p>
    <w:p w14:paraId="4890465B" w14:textId="69B3640B" w:rsidR="00430389" w:rsidRPr="00AA5F05" w:rsidRDefault="00430389" w:rsidP="00043C6F">
      <w:pPr>
        <w:widowControl w:val="0"/>
        <w:shd w:val="clear" w:color="auto" w:fill="FFFFFF"/>
        <w:spacing w:before="100" w:after="0" w:line="240" w:lineRule="auto"/>
        <w:ind w:firstLine="567"/>
        <w:jc w:val="both"/>
        <w:rPr>
          <w:rFonts w:cs="Times New Roman"/>
          <w:b/>
          <w:bCs/>
          <w:color w:val="000000" w:themeColor="text1"/>
          <w:szCs w:val="28"/>
          <w:lang w:val="vi-VN"/>
        </w:rPr>
      </w:pPr>
      <w:r w:rsidRPr="00AA5F05">
        <w:rPr>
          <w:rFonts w:cs="Times New Roman"/>
          <w:color w:val="000000" w:themeColor="text1"/>
          <w:szCs w:val="28"/>
          <w:lang w:val="vi-VN"/>
        </w:rPr>
        <w:t xml:space="preserve">Thực hiện quy định của Luật Ban hành văn bản quy phạm pháp luật, Ủy ban nhân dân tỉnh kính trình Hội đồng nhân dân tỉnh dự thảo </w:t>
      </w:r>
      <w:r w:rsidRPr="00AA5F05">
        <w:rPr>
          <w:rFonts w:cs="Times New Roman"/>
          <w:color w:val="000000" w:themeColor="text1"/>
          <w:szCs w:val="28"/>
          <w:lang w:val="nb-NO"/>
        </w:rPr>
        <w:t xml:space="preserve">Nghị quyết quy định </w:t>
      </w:r>
      <w:r w:rsidRPr="00AA5F05">
        <w:rPr>
          <w:rFonts w:cs="Times New Roman"/>
          <w:color w:val="000000" w:themeColor="text1"/>
        </w:rPr>
        <w:t>về trách nhiệm đóng góp kinh phí của tổ chức, cá nhân khai thác khoáng sản để đầu tư nâng cấp, duy tu, xây dựng các công trình hạ tầng kỹ thuật, công trình bảo vệ môi trường</w:t>
      </w:r>
      <w:r w:rsidRPr="00AA5F05">
        <w:rPr>
          <w:rFonts w:cs="Times New Roman"/>
          <w:noProof/>
          <w:color w:val="000000" w:themeColor="text1"/>
          <w:szCs w:val="28"/>
        </w:rPr>
        <w:t xml:space="preserve"> trên địa bàn tỉnh An Giang </w:t>
      </w:r>
      <w:r w:rsidRPr="00AA5F05">
        <w:rPr>
          <w:rFonts w:cs="Times New Roman"/>
          <w:color w:val="000000" w:themeColor="text1"/>
          <w:szCs w:val="28"/>
          <w:lang w:val="vi-VN"/>
        </w:rPr>
        <w:t>như sau:</w:t>
      </w:r>
    </w:p>
    <w:p w14:paraId="582A0D42" w14:textId="77777777" w:rsidR="006C15A3" w:rsidRPr="00AA5F05" w:rsidRDefault="006C15A3" w:rsidP="00043C6F">
      <w:pPr>
        <w:widowControl w:val="0"/>
        <w:spacing w:before="120" w:after="120" w:line="340" w:lineRule="exact"/>
        <w:ind w:firstLine="567"/>
        <w:rPr>
          <w:rFonts w:cs="Times New Roman"/>
          <w:b/>
          <w:bCs/>
          <w:color w:val="000000" w:themeColor="text1"/>
          <w:szCs w:val="28"/>
          <w:lang w:val="vi-VN"/>
        </w:rPr>
      </w:pPr>
      <w:r w:rsidRPr="00AA5F05">
        <w:rPr>
          <w:rFonts w:cs="Times New Roman"/>
          <w:b/>
          <w:bCs/>
          <w:color w:val="000000" w:themeColor="text1"/>
          <w:szCs w:val="28"/>
          <w:lang w:val="vi-VN"/>
        </w:rPr>
        <w:t>I. SỰ CẦN THIẾT BAN HÀNH VĂN BẢN</w:t>
      </w:r>
    </w:p>
    <w:p w14:paraId="604B6F3F" w14:textId="77777777" w:rsidR="006C15A3" w:rsidRPr="00AA5F05" w:rsidRDefault="006C15A3" w:rsidP="00043C6F">
      <w:pPr>
        <w:widowControl w:val="0"/>
        <w:spacing w:before="120" w:after="120" w:line="340" w:lineRule="exact"/>
        <w:ind w:firstLine="567"/>
        <w:rPr>
          <w:rFonts w:cs="Times New Roman"/>
          <w:b/>
          <w:bCs/>
          <w:color w:val="000000" w:themeColor="text1"/>
          <w:szCs w:val="28"/>
          <w:lang w:val="vi-VN"/>
        </w:rPr>
      </w:pPr>
      <w:r w:rsidRPr="00AA5F05">
        <w:rPr>
          <w:rFonts w:cs="Times New Roman"/>
          <w:b/>
          <w:bCs/>
          <w:color w:val="000000" w:themeColor="text1"/>
          <w:szCs w:val="28"/>
          <w:lang w:val="vi-VN"/>
        </w:rPr>
        <w:t>1. Cơ sở pháp lý</w:t>
      </w:r>
    </w:p>
    <w:p w14:paraId="48F7AEA9" w14:textId="43A915D8" w:rsidR="006C15A3" w:rsidRPr="00AA5F05" w:rsidRDefault="006C15A3" w:rsidP="00043C6F">
      <w:pPr>
        <w:spacing w:before="120" w:after="120" w:line="340" w:lineRule="exact"/>
        <w:ind w:firstLine="567"/>
        <w:jc w:val="both"/>
        <w:rPr>
          <w:rFonts w:cs="Times New Roman"/>
          <w:i/>
          <w:color w:val="000000" w:themeColor="text1"/>
          <w:szCs w:val="28"/>
          <w:lang w:val="vi-VN"/>
        </w:rPr>
      </w:pPr>
      <w:r w:rsidRPr="00AA5F05">
        <w:rPr>
          <w:rFonts w:cs="Times New Roman"/>
          <w:color w:val="000000" w:themeColor="text1"/>
          <w:szCs w:val="28"/>
          <w:lang w:val="vi-VN"/>
        </w:rPr>
        <w:t>Căn cứ điểm đ khoản 1 Điều 8 Luật Địa chất và khoáng sản số 54/2024/QH15 ngày 29/11/2024</w:t>
      </w:r>
      <w:r w:rsidRPr="00AA5F05">
        <w:rPr>
          <w:rFonts w:cs="Times New Roman"/>
          <w:color w:val="000000" w:themeColor="text1"/>
          <w:szCs w:val="28"/>
        </w:rPr>
        <w:t>;</w:t>
      </w:r>
      <w:r w:rsidRPr="00AA5F05">
        <w:rPr>
          <w:rFonts w:cs="Times New Roman"/>
          <w:color w:val="000000" w:themeColor="text1"/>
          <w:szCs w:val="28"/>
          <w:lang w:val="vi-VN"/>
        </w:rPr>
        <w:t xml:space="preserve"> </w:t>
      </w:r>
      <w:r w:rsidRPr="00AA5F05">
        <w:rPr>
          <w:rFonts w:cs="Times New Roman"/>
          <w:color w:val="000000" w:themeColor="text1"/>
          <w:szCs w:val="28"/>
        </w:rPr>
        <w:t xml:space="preserve">Luật số 147/2025/QH15 ngày 11/12/2025 sửa đổi, bổ sung một số điều của Luật Địa chất và khoáng sản </w:t>
      </w:r>
      <w:r w:rsidRPr="00AA5F05">
        <w:rPr>
          <w:rFonts w:cs="Times New Roman"/>
          <w:color w:val="000000" w:themeColor="text1"/>
          <w:szCs w:val="28"/>
          <w:lang w:val="vi-VN"/>
        </w:rPr>
        <w:t xml:space="preserve">quy định thẩm quyền của Hội đồng nhân dân cấp tỉnh: </w:t>
      </w:r>
      <w:r w:rsidRPr="00AA5F05">
        <w:rPr>
          <w:rFonts w:cs="Times New Roman"/>
          <w:i/>
          <w:color w:val="000000" w:themeColor="text1"/>
          <w:szCs w:val="28"/>
          <w:lang w:val="vi-VN"/>
        </w:rPr>
        <w:t>“đ. Căn cứ tình hình hoạt động khoáng sản trên địa bàn, Hội đồng nhân dân cấp tỉnh quyết định việc ban hành quy định về trách nhiệm đóng góp kinh phí của tổ chức, cá nhân khai thác khoáng sản để đầu tư nâng cấp, duy tu, xây dựng các công trình hạ tầng kỹ thuật, công trình bảo vệ môi trường trên địa bàn”.</w:t>
      </w:r>
    </w:p>
    <w:p w14:paraId="60F45D03" w14:textId="77777777" w:rsidR="006C15A3" w:rsidRPr="00AA5F05" w:rsidRDefault="006C15A3" w:rsidP="00043C6F">
      <w:pPr>
        <w:widowControl w:val="0"/>
        <w:spacing w:before="120" w:after="120" w:line="340" w:lineRule="exact"/>
        <w:ind w:firstLine="567"/>
        <w:jc w:val="both"/>
        <w:rPr>
          <w:rFonts w:cs="Times New Roman"/>
          <w:iCs/>
          <w:color w:val="000000" w:themeColor="text1"/>
          <w:szCs w:val="28"/>
          <w:lang w:val="vi-VN"/>
        </w:rPr>
      </w:pPr>
      <w:r w:rsidRPr="00AA5F05">
        <w:rPr>
          <w:rFonts w:cs="Times New Roman"/>
          <w:iCs/>
          <w:color w:val="000000" w:themeColor="text1"/>
          <w:szCs w:val="28"/>
          <w:lang w:val="vi-VN"/>
        </w:rPr>
        <w:t>Căn cứ điểm a khoản 1 Điều 5 Nghị định số 193/2025/NĐ-CP ngày 02/7/2025 của Chính phủ quy định chi tiết một số điều và biện pháp thi hành của Luật Địa chất và khoáng sản:</w:t>
      </w:r>
    </w:p>
    <w:p w14:paraId="19A13135" w14:textId="77777777" w:rsidR="006C15A3" w:rsidRPr="00AA5F05" w:rsidRDefault="006C15A3" w:rsidP="00043C6F">
      <w:pPr>
        <w:widowControl w:val="0"/>
        <w:spacing w:before="120" w:after="120" w:line="340" w:lineRule="exact"/>
        <w:ind w:firstLine="567"/>
        <w:jc w:val="both"/>
        <w:rPr>
          <w:rFonts w:cs="Times New Roman"/>
          <w:i/>
          <w:color w:val="000000" w:themeColor="text1"/>
          <w:szCs w:val="28"/>
          <w:lang w:val="vi-VN"/>
        </w:rPr>
      </w:pPr>
      <w:r w:rsidRPr="00AA5F05">
        <w:rPr>
          <w:rFonts w:cs="Times New Roman"/>
          <w:i/>
          <w:color w:val="000000" w:themeColor="text1"/>
          <w:szCs w:val="28"/>
          <w:lang w:val="vi-VN"/>
        </w:rPr>
        <w:t>“</w:t>
      </w:r>
      <w:bookmarkStart w:id="0" w:name="_Hlk211214242"/>
      <w:r w:rsidRPr="00AA5F05">
        <w:rPr>
          <w:rFonts w:cs="Times New Roman"/>
          <w:bCs/>
          <w:i/>
          <w:color w:val="000000" w:themeColor="text1"/>
          <w:szCs w:val="28"/>
          <w:lang w:val="vi-VN"/>
        </w:rPr>
        <w:t xml:space="preserve">1. Căn cứ tình hình hoạt động khoáng sản trên địa bàn, định kỳ 05 năm một lần hoặc trong trường hợp cần thiết, Hội đồng nhân dân cấp tỉnh xem xét, quyết định việc thu hoặc không thu </w:t>
      </w:r>
      <w:r w:rsidRPr="00AA5F05">
        <w:rPr>
          <w:rFonts w:cs="Times New Roman"/>
          <w:i/>
          <w:color w:val="000000" w:themeColor="text1"/>
          <w:szCs w:val="28"/>
          <w:lang w:val="vi-VN"/>
        </w:rPr>
        <w:t>kinh phí đóng góp của tổ chức, cá nhân khai thác khoáng sản.</w:t>
      </w:r>
      <w:bookmarkEnd w:id="0"/>
      <w:r w:rsidRPr="00AA5F05">
        <w:rPr>
          <w:rFonts w:cs="Times New Roman"/>
          <w:i/>
          <w:color w:val="000000" w:themeColor="text1"/>
          <w:szCs w:val="28"/>
          <w:lang w:val="vi-VN"/>
        </w:rPr>
        <w:t xml:space="preserve"> Trường hợp quyết định thu kinh phí của tổ chức, cá nhân khai thác khoáng sản thì</w:t>
      </w:r>
      <w:r w:rsidRPr="00AA5F05">
        <w:rPr>
          <w:rFonts w:cs="Times New Roman"/>
          <w:bCs/>
          <w:i/>
          <w:color w:val="000000" w:themeColor="text1"/>
          <w:szCs w:val="28"/>
          <w:lang w:val="vi-VN"/>
        </w:rPr>
        <w:t xml:space="preserve"> </w:t>
      </w:r>
      <w:r w:rsidRPr="00AA5F05">
        <w:rPr>
          <w:rFonts w:cs="Times New Roman"/>
          <w:i/>
          <w:color w:val="000000" w:themeColor="text1"/>
          <w:szCs w:val="28"/>
          <w:lang w:val="vi-VN"/>
        </w:rPr>
        <w:t>kinh phí đóng góp được xác định theo nguyên tắc như sau:</w:t>
      </w:r>
    </w:p>
    <w:p w14:paraId="57E96E0F" w14:textId="77777777" w:rsidR="006C15A3" w:rsidRPr="00AA5F05" w:rsidRDefault="006C15A3" w:rsidP="00043C6F">
      <w:pPr>
        <w:widowControl w:val="0"/>
        <w:spacing w:before="120" w:after="120" w:line="340" w:lineRule="exact"/>
        <w:ind w:firstLine="567"/>
        <w:jc w:val="both"/>
        <w:rPr>
          <w:rFonts w:eastAsia="Calibri" w:cs="Times New Roman"/>
          <w:i/>
          <w:color w:val="000000" w:themeColor="text1"/>
          <w:szCs w:val="28"/>
          <w:lang w:val="vi-VN"/>
        </w:rPr>
      </w:pPr>
      <w:r w:rsidRPr="00AA5F05">
        <w:rPr>
          <w:rFonts w:cs="Times New Roman"/>
          <w:i/>
          <w:color w:val="000000" w:themeColor="text1"/>
          <w:szCs w:val="28"/>
          <w:lang w:val="vi-VN"/>
        </w:rPr>
        <w:t xml:space="preserve">a) Mức kinh phí đóng góp được xác định trên một đơn vị sản phẩm khoáng sản nguyên khai và được xác định theo từng nhóm, loại khoáng sản và phải bảo </w:t>
      </w:r>
      <w:r w:rsidRPr="00AA5F05">
        <w:rPr>
          <w:rFonts w:cs="Times New Roman"/>
          <w:i/>
          <w:color w:val="000000" w:themeColor="text1"/>
          <w:szCs w:val="28"/>
          <w:lang w:val="vi-VN"/>
        </w:rPr>
        <w:lastRenderedPageBreak/>
        <w:t>đảm nguyên tắc không vượt quá 1% giá tính thuế tài nguyên tương ứng với từng nhóm, loại khoáng sản khai thác trên địa bàn”</w:t>
      </w:r>
    </w:p>
    <w:p w14:paraId="31300AF2" w14:textId="15B9C00B" w:rsidR="006C15A3" w:rsidRPr="00AA5F05" w:rsidRDefault="006C15A3" w:rsidP="00043C6F">
      <w:pPr>
        <w:spacing w:before="120" w:after="120" w:line="340" w:lineRule="exact"/>
        <w:ind w:firstLine="567"/>
        <w:jc w:val="both"/>
        <w:rPr>
          <w:rFonts w:cs="Times New Roman"/>
          <w:i/>
          <w:color w:val="000000" w:themeColor="text1"/>
          <w:szCs w:val="28"/>
        </w:rPr>
      </w:pPr>
      <w:r w:rsidRPr="00AA5F05">
        <w:rPr>
          <w:rFonts w:cs="Times New Roman"/>
          <w:color w:val="000000" w:themeColor="text1"/>
          <w:szCs w:val="28"/>
          <w:lang w:val="vi"/>
        </w:rPr>
        <w:t xml:space="preserve">Căn cứ điểm a khoản 1 Điều 21 </w:t>
      </w:r>
      <w:bookmarkStart w:id="1" w:name="_Hlk211332890"/>
      <w:r w:rsidRPr="00AA5F05">
        <w:rPr>
          <w:rFonts w:cs="Times New Roman"/>
          <w:color w:val="000000" w:themeColor="text1"/>
          <w:szCs w:val="28"/>
          <w:lang w:val="vi"/>
        </w:rPr>
        <w:t>Luật Ban hành văn bản quy phạm pháp luật số 64/2025/QH15 ngày 19/</w:t>
      </w:r>
      <w:r w:rsidRPr="00AA5F05">
        <w:rPr>
          <w:rFonts w:cs="Times New Roman"/>
          <w:color w:val="000000" w:themeColor="text1"/>
          <w:szCs w:val="28"/>
        </w:rPr>
        <w:t>0</w:t>
      </w:r>
      <w:r w:rsidRPr="00AA5F05">
        <w:rPr>
          <w:rFonts w:cs="Times New Roman"/>
          <w:color w:val="000000" w:themeColor="text1"/>
          <w:szCs w:val="28"/>
          <w:lang w:val="vi"/>
        </w:rPr>
        <w:t>2/2025</w:t>
      </w:r>
      <w:bookmarkEnd w:id="1"/>
      <w:r w:rsidRPr="00AA5F05">
        <w:rPr>
          <w:rFonts w:cs="Times New Roman"/>
          <w:color w:val="000000" w:themeColor="text1"/>
          <w:szCs w:val="28"/>
          <w:lang w:val="vi"/>
        </w:rPr>
        <w:t xml:space="preserve"> quy định Hội đồng nhân dân cấp tỉnh ban hành nghị quyết để quy định: </w:t>
      </w:r>
      <w:r w:rsidRPr="00AA5F05">
        <w:rPr>
          <w:rFonts w:cs="Times New Roman"/>
          <w:i/>
          <w:color w:val="000000" w:themeColor="text1"/>
          <w:szCs w:val="28"/>
          <w:lang w:val="vi"/>
        </w:rPr>
        <w:t>“</w:t>
      </w:r>
      <w:r w:rsidRPr="00AA5F05">
        <w:rPr>
          <w:rFonts w:cs="Times New Roman"/>
          <w:i/>
          <w:color w:val="000000" w:themeColor="text1"/>
          <w:szCs w:val="28"/>
          <w:lang w:val="vi-VN"/>
        </w:rPr>
        <w:t>a) Chi tiết điều, khoản, điểm và các nội dung khác được giao trong văn bản quy phạm pháp luật của cơ quan nhà nước cấp trên;</w:t>
      </w:r>
      <w:r w:rsidRPr="00AA5F05">
        <w:rPr>
          <w:rFonts w:cs="Times New Roman"/>
          <w:i/>
          <w:color w:val="000000" w:themeColor="text1"/>
          <w:szCs w:val="28"/>
          <w:lang w:val="vi"/>
        </w:rPr>
        <w:t>”.</w:t>
      </w:r>
    </w:p>
    <w:p w14:paraId="1B20A30F" w14:textId="5EC1E668" w:rsidR="006C15A3" w:rsidRPr="00AA5F05" w:rsidRDefault="006C15A3" w:rsidP="00043C6F">
      <w:pPr>
        <w:widowControl w:val="0"/>
        <w:spacing w:before="120" w:after="120" w:line="340" w:lineRule="exact"/>
        <w:ind w:firstLine="567"/>
        <w:rPr>
          <w:rFonts w:cs="Times New Roman"/>
          <w:b/>
          <w:bCs/>
          <w:color w:val="000000" w:themeColor="text1"/>
          <w:szCs w:val="28"/>
          <w:lang w:val="vi"/>
        </w:rPr>
      </w:pPr>
      <w:r w:rsidRPr="00AA5F05">
        <w:rPr>
          <w:rFonts w:cs="Times New Roman"/>
          <w:b/>
          <w:bCs/>
          <w:color w:val="000000" w:themeColor="text1"/>
          <w:szCs w:val="28"/>
          <w:lang w:val="vi"/>
        </w:rPr>
        <w:t>2. Cơ sở thực tiễn</w:t>
      </w:r>
    </w:p>
    <w:p w14:paraId="6A7AA904" w14:textId="5B1B0C1E" w:rsidR="00F30B64" w:rsidRPr="00AA5F05" w:rsidRDefault="00F30B64" w:rsidP="00043C6F">
      <w:pPr>
        <w:spacing w:before="120" w:after="120" w:line="340" w:lineRule="exact"/>
        <w:ind w:firstLine="567"/>
        <w:jc w:val="both"/>
        <w:rPr>
          <w:rFonts w:cs="Times New Roman"/>
          <w:color w:val="000000" w:themeColor="text1"/>
          <w:szCs w:val="28"/>
        </w:rPr>
      </w:pPr>
      <w:r w:rsidRPr="00AA5F05">
        <w:rPr>
          <w:rFonts w:cs="Times New Roman"/>
          <w:color w:val="000000" w:themeColor="text1"/>
          <w:szCs w:val="28"/>
        </w:rPr>
        <w:t xml:space="preserve">Hiện nay trên địa bàn tỉnh An Giang có </w:t>
      </w:r>
      <w:r w:rsidR="000C5F82" w:rsidRPr="00AA5F05">
        <w:rPr>
          <w:rFonts w:cs="Times New Roman"/>
          <w:color w:val="000000" w:themeColor="text1"/>
          <w:szCs w:val="28"/>
        </w:rPr>
        <w:t>44</w:t>
      </w:r>
      <w:r w:rsidRPr="00AA5F05">
        <w:rPr>
          <w:rFonts w:cs="Times New Roman"/>
          <w:color w:val="000000" w:themeColor="text1"/>
          <w:szCs w:val="28"/>
        </w:rPr>
        <w:t xml:space="preserve"> giấy phép khai thác khoáng sản, trong đó: Bộ Nông nghiệp và Môi trường cấp 09 giấy phép, gồm: đá vôi xi măng: 05 giấy phép; sét xi măng: 03 giấy phép; nước khoáng: 01 giấy phép và UBND tỉnh cấp </w:t>
      </w:r>
      <w:r w:rsidR="006C36E8" w:rsidRPr="00AA5F05">
        <w:rPr>
          <w:rFonts w:cs="Times New Roman"/>
          <w:color w:val="000000" w:themeColor="text1"/>
          <w:szCs w:val="28"/>
        </w:rPr>
        <w:t>35</w:t>
      </w:r>
      <w:r w:rsidRPr="00AA5F05">
        <w:rPr>
          <w:rFonts w:cs="Times New Roman"/>
          <w:color w:val="000000" w:themeColor="text1"/>
          <w:szCs w:val="28"/>
        </w:rPr>
        <w:t xml:space="preserve"> Giấy phép, gồm: đá xây dựng: </w:t>
      </w:r>
      <w:r w:rsidR="00D079B4" w:rsidRPr="00AA5F05">
        <w:rPr>
          <w:rFonts w:cs="Times New Roman"/>
          <w:color w:val="000000" w:themeColor="text1"/>
          <w:szCs w:val="28"/>
        </w:rPr>
        <w:t>2</w:t>
      </w:r>
      <w:r w:rsidR="00022B51" w:rsidRPr="00AA5F05">
        <w:rPr>
          <w:rFonts w:cs="Times New Roman"/>
          <w:color w:val="000000" w:themeColor="text1"/>
          <w:szCs w:val="28"/>
        </w:rPr>
        <w:t>2</w:t>
      </w:r>
      <w:r w:rsidRPr="00AA5F05">
        <w:rPr>
          <w:rFonts w:cs="Times New Roman"/>
          <w:color w:val="000000" w:themeColor="text1"/>
          <w:szCs w:val="28"/>
        </w:rPr>
        <w:t xml:space="preserve"> giấy phép; đá vôi: 02 giấy phép; vật liệu san lấp: 03 giấy phép; sét gạch ngói: 02 giấy phép; than bùn: 0</w:t>
      </w:r>
      <w:r w:rsidR="00022B51" w:rsidRPr="00AA5F05">
        <w:rPr>
          <w:rFonts w:cs="Times New Roman"/>
          <w:color w:val="000000" w:themeColor="text1"/>
          <w:szCs w:val="28"/>
        </w:rPr>
        <w:t>4</w:t>
      </w:r>
      <w:r w:rsidRPr="00AA5F05">
        <w:rPr>
          <w:rFonts w:cs="Times New Roman"/>
          <w:color w:val="000000" w:themeColor="text1"/>
          <w:szCs w:val="28"/>
        </w:rPr>
        <w:t xml:space="preserve"> giấy phép và cát san lấp: </w:t>
      </w:r>
      <w:r w:rsidR="00022B51" w:rsidRPr="00AA5F05">
        <w:rPr>
          <w:rFonts w:cs="Times New Roman"/>
          <w:color w:val="000000" w:themeColor="text1"/>
          <w:szCs w:val="28"/>
        </w:rPr>
        <w:t>02</w:t>
      </w:r>
      <w:r w:rsidRPr="00AA5F05">
        <w:rPr>
          <w:rFonts w:cs="Times New Roman"/>
          <w:color w:val="000000" w:themeColor="text1"/>
          <w:szCs w:val="28"/>
        </w:rPr>
        <w:t xml:space="preserve"> giấy phép</w:t>
      </w:r>
      <w:r w:rsidR="00F23170" w:rsidRPr="00AA5F05">
        <w:rPr>
          <w:rFonts w:cs="Times New Roman"/>
          <w:color w:val="000000" w:themeColor="text1"/>
          <w:szCs w:val="28"/>
        </w:rPr>
        <w:t>.</w:t>
      </w:r>
      <w:r w:rsidR="005E3464" w:rsidRPr="00AA5F05">
        <w:rPr>
          <w:rFonts w:cs="Times New Roman"/>
          <w:color w:val="000000" w:themeColor="text1"/>
          <w:szCs w:val="28"/>
        </w:rPr>
        <w:t xml:space="preserve"> </w:t>
      </w:r>
    </w:p>
    <w:p w14:paraId="17D7523F" w14:textId="77777777" w:rsidR="0002444B" w:rsidRPr="00AA5F05" w:rsidRDefault="0002444B" w:rsidP="00043C6F">
      <w:pPr>
        <w:widowControl w:val="0"/>
        <w:spacing w:before="120" w:after="120" w:line="340" w:lineRule="exact"/>
        <w:ind w:firstLine="567"/>
        <w:jc w:val="both"/>
        <w:rPr>
          <w:rFonts w:cs="Times New Roman"/>
          <w:color w:val="000000" w:themeColor="text1"/>
          <w:szCs w:val="28"/>
        </w:rPr>
      </w:pPr>
      <w:r w:rsidRPr="00AA5F05">
        <w:rPr>
          <w:rFonts w:cs="Times New Roman"/>
          <w:color w:val="000000" w:themeColor="text1"/>
          <w:szCs w:val="28"/>
        </w:rPr>
        <w:t>Hoạt động khai thác khoáng sản trên địa bàn tỉnh thời gian qua đã góp phần cung cấp nguồn nguyên liệu phục vụ sản xuất vật liệu xây dựng, đáp ứng nhu cầu phát triển kết cấu hạ tầng, các công trình trọng điểm và phát triển kinh tế - xã hội của tỉnh; đồng thời tạo việc làm cho người lao động, tăng thu ngân sách nhà nước thông qua các khoản thuế, phí và tiền cấp quyền khai thác khoáng sản theo quy định của pháp luật.</w:t>
      </w:r>
    </w:p>
    <w:p w14:paraId="1A36AA87" w14:textId="77777777" w:rsidR="0002444B" w:rsidRPr="00AA5F05" w:rsidRDefault="0002444B" w:rsidP="00043C6F">
      <w:pPr>
        <w:widowControl w:val="0"/>
        <w:spacing w:before="120" w:after="120" w:line="340" w:lineRule="exact"/>
        <w:ind w:firstLine="567"/>
        <w:jc w:val="both"/>
        <w:rPr>
          <w:rFonts w:cs="Times New Roman"/>
          <w:color w:val="000000" w:themeColor="text1"/>
          <w:szCs w:val="28"/>
        </w:rPr>
      </w:pPr>
      <w:r w:rsidRPr="00AA5F05">
        <w:rPr>
          <w:rFonts w:cs="Times New Roman"/>
          <w:color w:val="000000" w:themeColor="text1"/>
          <w:szCs w:val="28"/>
        </w:rPr>
        <w:t>Bên cạnh những kết quả đạt được, hoạt động khai thác và vận chuyển khoáng sản cũng đã tác động đến kết cấu hạ tầng kỹ thuật và môi trường tại địa phương nơi có hoạt động khai thác. Việc vận chuyển khoáng sản với khối lượng lớn và tần suất cao làm gia tăng áp lực lên hệ thống giao thông, dẫn đến một số tuyến đường xuống cấp, phát sinh nhu cầu sửa chữa, duy tu và nâng cấp. Đồng thời, hoạt động khai thác và vận chuyển khoáng sản có thể phát sinh bụi, tiếng ồn, rung chấn và các tác động khác đến môi trường, ảnh hưởng đến đời sống của người dân tại khu vực lân cận. Thực tiễn cũng đặt ra yêu cầu đầu tư, nâng cấp các công trình hạ tầng kỹ thuật và công trình bảo vệ môi trường như hệ thống giao thông, thoát nước, cấp nước, cây xanh, các công trình phòng ngừa, giảm thiểu ô nhiễm và các công trình khác nhằm hạn chế, khắc phục các tác động do hoạt động khai thác khoáng sản gây ra.</w:t>
      </w:r>
    </w:p>
    <w:p w14:paraId="305F0FBF" w14:textId="77777777" w:rsidR="0002444B" w:rsidRPr="00AA5F05" w:rsidRDefault="0002444B" w:rsidP="00043C6F">
      <w:pPr>
        <w:widowControl w:val="0"/>
        <w:spacing w:before="120" w:after="120" w:line="340" w:lineRule="exact"/>
        <w:ind w:firstLine="567"/>
        <w:jc w:val="both"/>
        <w:rPr>
          <w:rFonts w:cs="Times New Roman"/>
          <w:color w:val="000000" w:themeColor="text1"/>
          <w:spacing w:val="-6"/>
          <w:szCs w:val="28"/>
        </w:rPr>
      </w:pPr>
      <w:r w:rsidRPr="00AA5F05">
        <w:rPr>
          <w:rFonts w:cs="Times New Roman"/>
          <w:color w:val="000000" w:themeColor="text1"/>
          <w:spacing w:val="-6"/>
          <w:szCs w:val="28"/>
        </w:rPr>
        <w:t xml:space="preserve">Trong khi đó, nguồn lực ngân sách địa phương còn hạn chế, chưa đáp ứng đầy đủ nhu cầu đầu tư, nâng cấp, duy tu, sửa chữa các công trình hạ tầng kỹ thuật và công trình bảo vệ môi trường tại các khu vực chịu ảnh hưởng trực tiếp của hoạt động khai thác khoáng sản. Vì vậy, việc ban hành Nghị quyết quy định trách nhiệm đóng góp kinh phí của tổ chức, cá nhân khai thác khoáng sản để đầu tư nâng cấp, duy tu, xây dựng các công trình hạ tầng kỹ thuật và công trình bảo vệ môi trường trên địa bàn tỉnh An Giang là cần thiết nhằm cụ thể hóa quy định của Luật Địa chất và Khoáng sản, tạo cơ sở pháp lý để huy động nguồn lực phục vụ đầu tư trở lại địa phương nơi có hoạt động khai thác, góp phần bảo đảm phát triển kinh tế gắn với bảo vệ môi trường, sử </w:t>
      </w:r>
      <w:r w:rsidRPr="00AA5F05">
        <w:rPr>
          <w:rFonts w:cs="Times New Roman"/>
          <w:color w:val="000000" w:themeColor="text1"/>
          <w:spacing w:val="-6"/>
          <w:szCs w:val="28"/>
        </w:rPr>
        <w:lastRenderedPageBreak/>
        <w:t>dụng hợp lý tài nguyên và phát triển bền vững.</w:t>
      </w:r>
    </w:p>
    <w:p w14:paraId="5A7BB301" w14:textId="1D8C7487" w:rsidR="006C15A3" w:rsidRPr="00AA5F05" w:rsidRDefault="006C15A3" w:rsidP="00043C6F">
      <w:pPr>
        <w:widowControl w:val="0"/>
        <w:spacing w:before="120" w:after="120" w:line="340" w:lineRule="exact"/>
        <w:ind w:firstLine="567"/>
        <w:jc w:val="both"/>
        <w:rPr>
          <w:rFonts w:cs="Times New Roman"/>
          <w:b/>
          <w:bCs/>
          <w:color w:val="000000" w:themeColor="text1"/>
          <w:szCs w:val="28"/>
        </w:rPr>
      </w:pPr>
      <w:r w:rsidRPr="00AA5F05">
        <w:rPr>
          <w:rFonts w:cs="Times New Roman"/>
          <w:b/>
          <w:bCs/>
          <w:color w:val="000000" w:themeColor="text1"/>
          <w:szCs w:val="28"/>
          <w:lang w:val="vi-VN"/>
        </w:rPr>
        <w:t>II. MỤC ĐÍCH BAN HÀNH, QUAN ĐIỂM XÂY DỰNG DỰ THẢO NGHỊ QUYẾT</w:t>
      </w:r>
      <w:r w:rsidRPr="00AA5F05">
        <w:rPr>
          <w:rFonts w:cs="Times New Roman"/>
          <w:b/>
          <w:bCs/>
          <w:color w:val="000000" w:themeColor="text1"/>
          <w:szCs w:val="28"/>
        </w:rPr>
        <w:t xml:space="preserve"> </w:t>
      </w:r>
    </w:p>
    <w:p w14:paraId="350C1703" w14:textId="089F1881" w:rsidR="006C15A3" w:rsidRPr="00AA5F05" w:rsidRDefault="006C15A3" w:rsidP="00043C6F">
      <w:pPr>
        <w:widowControl w:val="0"/>
        <w:spacing w:before="120" w:after="120" w:line="340" w:lineRule="exact"/>
        <w:ind w:firstLine="567"/>
        <w:jc w:val="both"/>
        <w:rPr>
          <w:rFonts w:cs="Times New Roman"/>
          <w:b/>
          <w:bCs/>
          <w:color w:val="000000" w:themeColor="text1"/>
          <w:szCs w:val="28"/>
          <w:lang w:val="vi-VN"/>
        </w:rPr>
      </w:pPr>
      <w:r w:rsidRPr="00AA5F05">
        <w:rPr>
          <w:rFonts w:cs="Times New Roman"/>
          <w:b/>
          <w:bCs/>
          <w:color w:val="000000" w:themeColor="text1"/>
          <w:szCs w:val="28"/>
        </w:rPr>
        <w:t xml:space="preserve">1. </w:t>
      </w:r>
      <w:r w:rsidRPr="00AA5F05">
        <w:rPr>
          <w:rFonts w:cs="Times New Roman"/>
          <w:b/>
          <w:bCs/>
          <w:color w:val="000000" w:themeColor="text1"/>
          <w:szCs w:val="28"/>
          <w:lang w:val="vi-VN"/>
        </w:rPr>
        <w:t>Mục đích ban hành văn bản</w:t>
      </w:r>
    </w:p>
    <w:p w14:paraId="150FBE36" w14:textId="6F4B602F" w:rsidR="006C15A3" w:rsidRPr="00AA5F05" w:rsidRDefault="006C15A3" w:rsidP="00043C6F">
      <w:pPr>
        <w:pStyle w:val="BodyText"/>
        <w:spacing w:before="120" w:after="120" w:line="340" w:lineRule="exact"/>
        <w:ind w:firstLine="567"/>
        <w:rPr>
          <w:rFonts w:ascii="Times New Roman" w:hAnsi="Times New Roman"/>
          <w:color w:val="000000" w:themeColor="text1"/>
          <w:spacing w:val="-6"/>
          <w:szCs w:val="28"/>
        </w:rPr>
      </w:pPr>
      <w:r w:rsidRPr="00AA5F05">
        <w:rPr>
          <w:rFonts w:ascii="Times New Roman" w:hAnsi="Times New Roman"/>
          <w:color w:val="000000" w:themeColor="text1"/>
          <w:spacing w:val="-6"/>
        </w:rPr>
        <w:t xml:space="preserve">Việc ban hành Nghị quyết quy định trách nhiệm đóng góp kinh phí của tổ chức, cá nhân khai thác khoáng sản trên địa bàn tỉnh An Giang để đảm bảo thực hiện theo quy định của Trung ương; nhằm triển khai đồng bộ, thống nhất, hiệu quả và phù hợp với các văn bản quy định pháp luật hiện hành; đảm bảo cho công tác thu, nộp trên địa bàn tỉnh được tổ chức thực hiện công khai, minh bạch, tăng nguồn thu ngân sách cho địa phương nơi hoạt động khai thác khoáng sản chịu tác động. </w:t>
      </w:r>
    </w:p>
    <w:p w14:paraId="23D1D221" w14:textId="7CD867B6" w:rsidR="006C15A3" w:rsidRPr="00AA5F05" w:rsidRDefault="006C15A3" w:rsidP="00043C6F">
      <w:pPr>
        <w:pStyle w:val="BodyText"/>
        <w:spacing w:before="120" w:after="120" w:line="340" w:lineRule="exact"/>
        <w:ind w:firstLine="567"/>
        <w:rPr>
          <w:rFonts w:ascii="Times New Roman" w:hAnsi="Times New Roman"/>
          <w:b/>
          <w:bCs/>
          <w:color w:val="000000" w:themeColor="text1"/>
          <w:szCs w:val="28"/>
          <w:lang w:val="vi-VN"/>
        </w:rPr>
      </w:pPr>
      <w:r w:rsidRPr="00AA5F05">
        <w:rPr>
          <w:rFonts w:ascii="Times New Roman" w:hAnsi="Times New Roman"/>
          <w:b/>
          <w:bCs/>
          <w:color w:val="000000" w:themeColor="text1"/>
          <w:szCs w:val="28"/>
        </w:rPr>
        <w:t>2. Q</w:t>
      </w:r>
      <w:r w:rsidRPr="00AA5F05">
        <w:rPr>
          <w:rFonts w:ascii="Times New Roman" w:hAnsi="Times New Roman"/>
          <w:b/>
          <w:bCs/>
          <w:color w:val="000000" w:themeColor="text1"/>
          <w:szCs w:val="28"/>
          <w:lang w:val="vi-VN"/>
        </w:rPr>
        <w:t xml:space="preserve">uan điểm xây dựng Dự thảo Nghị </w:t>
      </w:r>
      <w:r w:rsidRPr="00AA5F05">
        <w:rPr>
          <w:rFonts w:ascii="Times New Roman" w:hAnsi="Times New Roman"/>
          <w:b/>
          <w:bCs/>
          <w:color w:val="000000" w:themeColor="text1"/>
          <w:szCs w:val="28"/>
        </w:rPr>
        <w:t>q</w:t>
      </w:r>
      <w:r w:rsidRPr="00AA5F05">
        <w:rPr>
          <w:rFonts w:ascii="Times New Roman" w:hAnsi="Times New Roman"/>
          <w:b/>
          <w:bCs/>
          <w:color w:val="000000" w:themeColor="text1"/>
          <w:szCs w:val="28"/>
          <w:lang w:val="vi-VN"/>
        </w:rPr>
        <w:t>uyết</w:t>
      </w:r>
    </w:p>
    <w:p w14:paraId="2DF37AE6" w14:textId="77777777" w:rsidR="008738E6" w:rsidRPr="00AA5F05" w:rsidRDefault="006C15A3" w:rsidP="00043C6F">
      <w:pPr>
        <w:pStyle w:val="BodyText"/>
        <w:spacing w:before="120" w:after="120" w:line="340" w:lineRule="exact"/>
        <w:ind w:firstLine="567"/>
        <w:rPr>
          <w:rFonts w:ascii="Times New Roman" w:hAnsi="Times New Roman"/>
          <w:iCs/>
          <w:color w:val="000000" w:themeColor="text1"/>
          <w:szCs w:val="28"/>
        </w:rPr>
      </w:pPr>
      <w:r w:rsidRPr="00AA5F05">
        <w:rPr>
          <w:rFonts w:ascii="Times New Roman" w:hAnsi="Times New Roman"/>
          <w:color w:val="000000" w:themeColor="text1"/>
        </w:rPr>
        <w:t xml:space="preserve">Việc xây dựng Nghị quyết đảm bảo phù hợp với Luật Tổ chức chính quyền địa phương; Luật Ban hành văn bản quy phạm pháp luật số 64/2025/QH15 ngày 19/02/2025; Luật sửa đổi, bổ sung một số điều của Luật Ban hành văn bản Quy phạm pháp luật số 87/2025/QH15 ngày 01/7/2025; Luật Địa chất và khoáng sản số 54/2024/QH15 ngày 29/11/2024; Luật số 147/2025/QH15 ngày 11/12/2025 sửa đổi, bổ sung một số điều của Luật Địa chất và khoáng sản; Nghị định số 193/2025/NĐ-CP ngày 02/7/2025 của Chính phủ quy định chi tiết một số điều và biện pháp thi hành của Luật Địa chất và khoáng sản; Nghị định số 21/2026/NĐ-CP ngày 16/01/2026 sửa đổi, bổ sung một số điều của Nghị định 193/2025/NĐ-CP ngày 02/7/2025 của Chính phủ quy định chi tiết một số điều và biện pháp thi hành Luật Địa chất và khoáng sản và quy định chi tiết Luật sửa đổi, bổ sung một số điều của Luật Địa chất và khoáng sản. </w:t>
      </w:r>
    </w:p>
    <w:p w14:paraId="457CD203" w14:textId="08F4AF3D" w:rsidR="006C15A3" w:rsidRPr="00AA5F05" w:rsidRDefault="006C15A3" w:rsidP="00043C6F">
      <w:pPr>
        <w:pStyle w:val="BodyText"/>
        <w:spacing w:before="120" w:after="120" w:line="340" w:lineRule="exact"/>
        <w:ind w:firstLine="567"/>
        <w:rPr>
          <w:rFonts w:ascii="Times New Roman" w:hAnsi="Times New Roman"/>
          <w:b/>
          <w:bCs/>
          <w:color w:val="000000" w:themeColor="text1"/>
          <w:szCs w:val="28"/>
          <w:lang w:val="vi"/>
        </w:rPr>
      </w:pPr>
      <w:r w:rsidRPr="00AA5F05">
        <w:rPr>
          <w:rFonts w:ascii="Times New Roman" w:hAnsi="Times New Roman"/>
          <w:b/>
          <w:bCs/>
          <w:color w:val="000000" w:themeColor="text1"/>
          <w:szCs w:val="28"/>
          <w:lang w:val="vi-VN"/>
        </w:rPr>
        <w:t xml:space="preserve">III. </w:t>
      </w:r>
      <w:r w:rsidRPr="00AA5F05">
        <w:rPr>
          <w:rFonts w:ascii="Times New Roman" w:hAnsi="Times New Roman"/>
          <w:b/>
          <w:bCs/>
          <w:color w:val="000000" w:themeColor="text1"/>
          <w:szCs w:val="28"/>
          <w:lang w:val="vi"/>
        </w:rPr>
        <w:t>QUÁ TRÌNH XÂY DỰNG DỰ THẢO NGHỊ QUYẾT</w:t>
      </w:r>
    </w:p>
    <w:p w14:paraId="3243888D" w14:textId="77777777" w:rsidR="005E1EF7" w:rsidRPr="00AA5F05" w:rsidRDefault="005E1EF7" w:rsidP="00043C6F">
      <w:pPr>
        <w:spacing w:before="120" w:after="120" w:line="340" w:lineRule="exact"/>
        <w:ind w:firstLine="567"/>
        <w:jc w:val="both"/>
        <w:rPr>
          <w:rFonts w:eastAsia="Times New Roman" w:cs="Times New Roman"/>
          <w:color w:val="000000" w:themeColor="text1"/>
          <w:spacing w:val="-6"/>
          <w:szCs w:val="24"/>
        </w:rPr>
      </w:pPr>
      <w:r w:rsidRPr="00AA5F05">
        <w:rPr>
          <w:rFonts w:eastAsia="Times New Roman" w:cs="Times New Roman"/>
          <w:color w:val="000000" w:themeColor="text1"/>
          <w:spacing w:val="-6"/>
          <w:szCs w:val="24"/>
        </w:rPr>
        <w:t>Ngày 09 tháng 7 năm 2026, Sở Tư pháp ban hành Công văn số 4902/STP-XDTHPL báo cáo, đề xuất Ủy ban nhân dân tỉnh đăng ký danh mục nghị quyết quy định chi tiết Luật Địa chất và Khoáng sản. Trên cơ sở đó, Ủy ban nhân dân tỉnh ban hành Công văn số 2649/UBND-NC ngày 14 tháng 7 năm 2026 trình Thường trực Hội đồng nhân dân tỉnh về dự thảo Nghị quyết ban hành danh mục nghị quyết của Hội đồng nhân dân tỉnh quy định chi tiết Luật Địa chất và Khoáng sản.</w:t>
      </w:r>
    </w:p>
    <w:p w14:paraId="4A14A5A2" w14:textId="77777777" w:rsidR="005E1EF7" w:rsidRPr="00AA5F05" w:rsidRDefault="005E1EF7" w:rsidP="00043C6F">
      <w:pPr>
        <w:spacing w:before="120" w:after="120" w:line="340" w:lineRule="exact"/>
        <w:ind w:firstLine="567"/>
        <w:jc w:val="both"/>
        <w:rPr>
          <w:rFonts w:eastAsia="Times New Roman" w:cs="Times New Roman"/>
          <w:color w:val="000000" w:themeColor="text1"/>
          <w:szCs w:val="24"/>
        </w:rPr>
      </w:pPr>
      <w:r w:rsidRPr="00AA5F05">
        <w:rPr>
          <w:rFonts w:eastAsia="Times New Roman" w:cs="Times New Roman"/>
          <w:color w:val="000000" w:themeColor="text1"/>
          <w:szCs w:val="24"/>
        </w:rPr>
        <w:t>Ngày 23 tháng 7 năm 2026, Thường trực Hội đồng nhân dân tỉnh ban hành Nghị quyết số 251/NQ-TT về việc ban hành Danh mục nghị quyết của Hội đồng nhân dân tỉnh quy định chi tiết và nội dung được giao quy định tại điểm đ khoản 1 Điều 8 Luật Địa chất và Khoáng sản.</w:t>
      </w:r>
    </w:p>
    <w:p w14:paraId="7EA9969D" w14:textId="77777777" w:rsidR="005E1EF7" w:rsidRPr="00AA5F05" w:rsidRDefault="005E1EF7" w:rsidP="00043C6F">
      <w:pPr>
        <w:spacing w:before="120" w:after="120" w:line="340" w:lineRule="exact"/>
        <w:ind w:firstLine="567"/>
        <w:jc w:val="both"/>
        <w:rPr>
          <w:rFonts w:eastAsia="Times New Roman" w:cs="Times New Roman"/>
          <w:color w:val="000000" w:themeColor="text1"/>
          <w:szCs w:val="24"/>
        </w:rPr>
      </w:pPr>
      <w:r w:rsidRPr="00AA5F05">
        <w:rPr>
          <w:rFonts w:eastAsia="Times New Roman" w:cs="Times New Roman"/>
          <w:color w:val="000000" w:themeColor="text1"/>
          <w:szCs w:val="24"/>
        </w:rPr>
        <w:t xml:space="preserve">Thực hiện Nghị quyết số 251/NQ-TT của Thường trực Hội đồng nhân dân tỉnh, Văn phòng Ủy ban nhân dân tỉnh ban hành Công văn số 14865/VP-NC ngày 27 tháng 7 năm 2026 về việc triển khai thực hiện Nghị quyết số 251/NQ-TT. Theo đó, Ủy ban nhân dân tỉnh giao Sở Nông nghiệp và Môi trường chủ trì, phối hợp với các sở, ban, ngành, địa phương và đơn vị có liên quan xây dựng dự thảo Nghị </w:t>
      </w:r>
      <w:r w:rsidRPr="00AA5F05">
        <w:rPr>
          <w:rFonts w:eastAsia="Times New Roman" w:cs="Times New Roman"/>
          <w:color w:val="000000" w:themeColor="text1"/>
          <w:szCs w:val="24"/>
        </w:rPr>
        <w:lastRenderedPageBreak/>
        <w:t>quyết quy định trách nhiệm đóng góp kinh phí của tổ chức, cá nhân khai thác khoáng sản để đầu tư nâng cấp, duy tu, xây dựng các công trình hạ tầng kỹ thuật, công trình bảo vệ môi trường trên địa bàn tỉnh An Giang; trình Ủy ban nhân dân tỉnh xem xét, trình Hội đồng nhân dân tỉnh ban hành theo quy định.</w:t>
      </w:r>
    </w:p>
    <w:p w14:paraId="74A8A290" w14:textId="194D7A16" w:rsidR="005E1EF7" w:rsidRPr="00AA5F05" w:rsidRDefault="004E0774" w:rsidP="00043C6F">
      <w:pPr>
        <w:spacing w:before="120" w:after="120" w:line="340" w:lineRule="exact"/>
        <w:ind w:firstLine="567"/>
        <w:jc w:val="both"/>
        <w:rPr>
          <w:rFonts w:eastAsia="Times New Roman" w:cs="Times New Roman"/>
          <w:color w:val="000000" w:themeColor="text1"/>
          <w:szCs w:val="24"/>
        </w:rPr>
      </w:pPr>
      <w:r w:rsidRPr="00AA5F05">
        <w:rPr>
          <w:rFonts w:eastAsia="Times New Roman" w:cs="Times New Roman"/>
          <w:color w:val="000000" w:themeColor="text1"/>
          <w:szCs w:val="24"/>
        </w:rPr>
        <w:t>Trên cơ sở đó</w:t>
      </w:r>
      <w:r w:rsidR="005E1EF7" w:rsidRPr="00AA5F05">
        <w:rPr>
          <w:rFonts w:eastAsia="Times New Roman" w:cs="Times New Roman"/>
          <w:color w:val="000000" w:themeColor="text1"/>
          <w:szCs w:val="24"/>
        </w:rPr>
        <w:t>, Sở Nông nghiệp và Môi trường đã thành lập Tổ soạn thảo xây dựng dự thảo Nghị quyết</w:t>
      </w:r>
      <w:r w:rsidR="00B573C7" w:rsidRPr="00AA5F05">
        <w:rPr>
          <w:rFonts w:eastAsia="Times New Roman" w:cs="Times New Roman"/>
          <w:color w:val="000000" w:themeColor="text1"/>
          <w:szCs w:val="24"/>
        </w:rPr>
        <w:t xml:space="preserve"> tại Quyết định số 955/QĐ-SNNMT ngày 04 tháng 8 năm 2026 và </w:t>
      </w:r>
      <w:r w:rsidR="005E1EF7" w:rsidRPr="00AA5F05">
        <w:rPr>
          <w:rFonts w:eastAsia="Times New Roman" w:cs="Times New Roman"/>
          <w:color w:val="000000" w:themeColor="text1"/>
          <w:szCs w:val="24"/>
        </w:rPr>
        <w:t>tổ chức lấy ý kiến các sở, ban, ngành, Ủy ban nhân dân các xã,</w:t>
      </w:r>
      <w:r w:rsidR="00044CCA" w:rsidRPr="00AA5F05">
        <w:rPr>
          <w:rFonts w:eastAsia="Times New Roman" w:cs="Times New Roman"/>
          <w:color w:val="000000" w:themeColor="text1"/>
          <w:szCs w:val="24"/>
        </w:rPr>
        <w:t xml:space="preserve"> đặc khu,</w:t>
      </w:r>
      <w:r w:rsidR="005E1EF7" w:rsidRPr="00AA5F05">
        <w:rPr>
          <w:rFonts w:eastAsia="Times New Roman" w:cs="Times New Roman"/>
          <w:color w:val="000000" w:themeColor="text1"/>
          <w:szCs w:val="24"/>
        </w:rPr>
        <w:t xml:space="preserve"> phường và các cơ quan, đơn vị có liên quan; đồng thời đăng tải dự thảo Nghị quyết trên Cổng thông tin điện tử </w:t>
      </w:r>
      <w:r w:rsidR="00CE30C7" w:rsidRPr="00AA5F05">
        <w:rPr>
          <w:rFonts w:eastAsia="Times New Roman" w:cs="Times New Roman"/>
          <w:color w:val="000000" w:themeColor="text1"/>
          <w:szCs w:val="24"/>
        </w:rPr>
        <w:t>tỉnh An Giang</w:t>
      </w:r>
      <w:r w:rsidR="005E1EF7" w:rsidRPr="00AA5F05">
        <w:rPr>
          <w:rFonts w:eastAsia="Times New Roman" w:cs="Times New Roman"/>
          <w:color w:val="000000" w:themeColor="text1"/>
          <w:szCs w:val="24"/>
        </w:rPr>
        <w:t xml:space="preserve"> để lấy ý kiến rộng rãi của các tổ chức, cá nhân theo quy định của Luật Ban hành văn bản quy phạm pháp luật.</w:t>
      </w:r>
      <w:r w:rsidR="007512A7" w:rsidRPr="00AA5F05">
        <w:rPr>
          <w:rFonts w:eastAsia="Times New Roman" w:cs="Times New Roman"/>
          <w:color w:val="000000" w:themeColor="text1"/>
          <w:szCs w:val="24"/>
        </w:rPr>
        <w:t xml:space="preserve"> </w:t>
      </w:r>
      <w:r w:rsidR="007512A7" w:rsidRPr="00AA5F05">
        <w:rPr>
          <w:color w:val="000000" w:themeColor="text1"/>
          <w:szCs w:val="28"/>
          <w:lang w:val="vi-VN"/>
        </w:rPr>
        <w:t>Trên cơ sở ý kiến của các cơ quan, tổ chức, cá nhân có liên quan, cơ quan soạn thảo đã nghiên cứu, tổng hợp hoàn thiện dự thảo và gửi hồ sơ dự thảo nghị quyết để thẩm định theo quy định.</w:t>
      </w:r>
    </w:p>
    <w:p w14:paraId="5CA9679C" w14:textId="77777777" w:rsidR="005E1EF7" w:rsidRPr="00AA5F05" w:rsidRDefault="005E1EF7" w:rsidP="00043C6F">
      <w:pPr>
        <w:spacing w:before="120" w:after="120" w:line="340" w:lineRule="exact"/>
        <w:ind w:firstLine="567"/>
        <w:jc w:val="both"/>
        <w:rPr>
          <w:rFonts w:eastAsia="Times New Roman" w:cs="Times New Roman"/>
          <w:color w:val="000000" w:themeColor="text1"/>
          <w:szCs w:val="24"/>
        </w:rPr>
      </w:pPr>
      <w:r w:rsidRPr="00AA5F05">
        <w:rPr>
          <w:rFonts w:eastAsia="Times New Roman" w:cs="Times New Roman"/>
          <w:color w:val="000000" w:themeColor="text1"/>
          <w:szCs w:val="24"/>
        </w:rPr>
        <w:t>Quá trình xây dựng dự thảo Nghị quyết được thực hiện bảo đảm đúng trình tự, thủ tục theo quy định của Luật Ban hành văn bản quy phạm pháp luật, Nghị định số 78/2025/NĐ-CP ngày 01 tháng 4 năm 2025 của Chính phủ quy định chi tiết một số điều và biện pháp thi hành Luật Ban hành văn bản quy phạm pháp luật và Nghị định số 187/2025/NĐ-CP ngày 01 tháng 7 năm 2025 của Chính phủ sửa đổi, bổ sung một số điều của Nghị định số 78/2025/NĐ-CP.</w:t>
      </w:r>
    </w:p>
    <w:p w14:paraId="6492FB77" w14:textId="7C6F80B4" w:rsidR="006C15A3" w:rsidRPr="00AA5F05" w:rsidRDefault="006C15A3" w:rsidP="00043C6F">
      <w:pPr>
        <w:spacing w:before="120" w:after="120" w:line="340" w:lineRule="exact"/>
        <w:ind w:firstLine="567"/>
        <w:jc w:val="both"/>
        <w:rPr>
          <w:rFonts w:cs="Times New Roman"/>
          <w:b/>
          <w:color w:val="000000" w:themeColor="text1"/>
          <w:szCs w:val="28"/>
          <w:lang w:val="vi-VN"/>
        </w:rPr>
      </w:pPr>
      <w:r w:rsidRPr="00AA5F05">
        <w:rPr>
          <w:rFonts w:cs="Times New Roman"/>
          <w:b/>
          <w:color w:val="000000" w:themeColor="text1"/>
          <w:szCs w:val="28"/>
          <w:lang w:val="vi-VN"/>
        </w:rPr>
        <w:t>IV. BỐ CỤC VÀ NỘI DUNG CƠ BẢN CỦA DỰ THẢO NGHỊ QUYẾT</w:t>
      </w:r>
    </w:p>
    <w:p w14:paraId="5A1A1A78" w14:textId="0E00D360" w:rsidR="002602C7" w:rsidRPr="00AA5F05" w:rsidRDefault="002602C7" w:rsidP="00043C6F">
      <w:pPr>
        <w:spacing w:before="120" w:after="120" w:line="340" w:lineRule="exact"/>
        <w:ind w:firstLine="567"/>
        <w:jc w:val="both"/>
        <w:rPr>
          <w:rStyle w:val="dieuChar"/>
          <w:rFonts w:eastAsiaTheme="minorHAnsi"/>
          <w:b w:val="0"/>
          <w:color w:val="000000" w:themeColor="text1"/>
          <w:sz w:val="28"/>
          <w:szCs w:val="28"/>
          <w:lang w:val="nl-NL"/>
        </w:rPr>
      </w:pPr>
      <w:r w:rsidRPr="00AA5F05">
        <w:rPr>
          <w:rStyle w:val="dieuChar"/>
          <w:rFonts w:eastAsiaTheme="minorHAnsi"/>
          <w:bCs/>
          <w:color w:val="000000" w:themeColor="text1"/>
          <w:sz w:val="28"/>
          <w:szCs w:val="28"/>
          <w:lang w:val="nl-NL"/>
        </w:rPr>
        <w:t>1. Bố cục của dự thảo Nghị quyết:</w:t>
      </w:r>
      <w:r w:rsidRPr="00AA5F05">
        <w:rPr>
          <w:rStyle w:val="dieuChar"/>
          <w:rFonts w:eastAsiaTheme="minorHAnsi"/>
          <w:b w:val="0"/>
          <w:color w:val="000000" w:themeColor="text1"/>
          <w:sz w:val="28"/>
          <w:szCs w:val="28"/>
          <w:lang w:val="nl-NL"/>
        </w:rPr>
        <w:t xml:space="preserve"> Dự thảo Nghị quyết gồm 04 Điều, gồm:</w:t>
      </w:r>
    </w:p>
    <w:p w14:paraId="6173BB00" w14:textId="1FC16A5C" w:rsidR="002A31E5" w:rsidRPr="00AA5F05" w:rsidRDefault="002A31E5" w:rsidP="00043C6F">
      <w:pPr>
        <w:spacing w:before="120" w:after="120" w:line="340" w:lineRule="exact"/>
        <w:ind w:firstLine="567"/>
        <w:jc w:val="both"/>
        <w:rPr>
          <w:rFonts w:cs="Times New Roman"/>
          <w:bCs/>
          <w:color w:val="000000" w:themeColor="text1"/>
          <w:szCs w:val="28"/>
          <w:lang w:val="nl-NL"/>
        </w:rPr>
      </w:pPr>
      <w:r w:rsidRPr="00AA5F05">
        <w:rPr>
          <w:rStyle w:val="dieuChar"/>
          <w:rFonts w:eastAsiaTheme="minorHAnsi"/>
          <w:b w:val="0"/>
          <w:color w:val="000000" w:themeColor="text1"/>
          <w:sz w:val="28"/>
          <w:szCs w:val="28"/>
          <w:lang w:val="nl-NL"/>
        </w:rPr>
        <w:t>Điều 1.</w:t>
      </w:r>
      <w:r w:rsidRPr="00AA5F05">
        <w:rPr>
          <w:rStyle w:val="dieuChar"/>
          <w:rFonts w:eastAsiaTheme="minorHAnsi"/>
          <w:color w:val="000000" w:themeColor="text1"/>
          <w:sz w:val="28"/>
          <w:szCs w:val="28"/>
          <w:lang w:val="nl-NL"/>
        </w:rPr>
        <w:t xml:space="preserve"> </w:t>
      </w:r>
      <w:r w:rsidRPr="00AA5F05">
        <w:rPr>
          <w:rFonts w:cs="Times New Roman"/>
          <w:bCs/>
          <w:color w:val="000000" w:themeColor="text1"/>
          <w:szCs w:val="28"/>
          <w:lang w:val="nl-NL"/>
        </w:rPr>
        <w:t>Phạm vi điều chỉnh và đối tượng áp dụng</w:t>
      </w:r>
    </w:p>
    <w:p w14:paraId="2FD9E9A9" w14:textId="12E94BFF" w:rsidR="002A31E5" w:rsidRPr="00AA5F05" w:rsidRDefault="002A31E5" w:rsidP="00043C6F">
      <w:pPr>
        <w:spacing w:before="120" w:after="120" w:line="340" w:lineRule="exact"/>
        <w:ind w:firstLine="567"/>
        <w:jc w:val="both"/>
        <w:rPr>
          <w:rFonts w:cs="Times New Roman"/>
          <w:color w:val="000000" w:themeColor="text1"/>
          <w:szCs w:val="28"/>
          <w:lang w:val="vi-VN"/>
        </w:rPr>
      </w:pPr>
      <w:r w:rsidRPr="00AA5F05">
        <w:rPr>
          <w:rFonts w:cs="Times New Roman"/>
          <w:bCs/>
          <w:color w:val="000000" w:themeColor="text1"/>
          <w:szCs w:val="28"/>
          <w:lang w:val="vi-VN"/>
        </w:rPr>
        <w:t xml:space="preserve">Điều 2. </w:t>
      </w:r>
      <w:r w:rsidRPr="00AA5F05">
        <w:rPr>
          <w:rFonts w:cs="Times New Roman"/>
          <w:color w:val="000000" w:themeColor="text1"/>
          <w:szCs w:val="28"/>
          <w:lang w:val="vi-VN"/>
        </w:rPr>
        <w:t>Quy định trách nhiệm đóng góp kinh phí</w:t>
      </w:r>
    </w:p>
    <w:p w14:paraId="55E5B922" w14:textId="03395862" w:rsidR="002A31E5" w:rsidRPr="00AA5F05" w:rsidRDefault="002A31E5" w:rsidP="00043C6F">
      <w:pPr>
        <w:spacing w:before="120" w:after="120" w:line="340" w:lineRule="exact"/>
        <w:ind w:firstLine="567"/>
        <w:jc w:val="both"/>
        <w:rPr>
          <w:rFonts w:cs="Times New Roman"/>
          <w:color w:val="000000" w:themeColor="text1"/>
          <w:szCs w:val="28"/>
          <w:lang w:val="vi-VN"/>
        </w:rPr>
      </w:pPr>
      <w:r w:rsidRPr="00AA5F05">
        <w:rPr>
          <w:rFonts w:cs="Times New Roman"/>
          <w:bCs/>
          <w:color w:val="000000" w:themeColor="text1"/>
          <w:szCs w:val="28"/>
          <w:lang w:val="vi-VN"/>
        </w:rPr>
        <w:t>Điều 3</w:t>
      </w:r>
      <w:r w:rsidRPr="00AA5F05">
        <w:rPr>
          <w:rFonts w:cs="Times New Roman"/>
          <w:color w:val="000000" w:themeColor="text1"/>
          <w:szCs w:val="28"/>
          <w:lang w:val="vi-VN"/>
        </w:rPr>
        <w:t xml:space="preserve">. </w:t>
      </w:r>
      <w:r w:rsidRPr="00AA5F05">
        <w:rPr>
          <w:rFonts w:cs="Times New Roman"/>
          <w:color w:val="000000" w:themeColor="text1"/>
          <w:szCs w:val="28"/>
        </w:rPr>
        <w:t>Quản lý thu và s</w:t>
      </w:r>
      <w:r w:rsidRPr="00AA5F05">
        <w:rPr>
          <w:rFonts w:cs="Times New Roman"/>
          <w:color w:val="000000" w:themeColor="text1"/>
          <w:szCs w:val="28"/>
          <w:lang w:val="vi-VN"/>
        </w:rPr>
        <w:t>ử dụng nguồn kinh phí</w:t>
      </w:r>
    </w:p>
    <w:p w14:paraId="68FC24CA" w14:textId="77777777" w:rsidR="002A31E5" w:rsidRPr="00AA5F05" w:rsidRDefault="002A31E5" w:rsidP="00043C6F">
      <w:pPr>
        <w:spacing w:before="120" w:after="120" w:line="340" w:lineRule="exact"/>
        <w:ind w:firstLine="567"/>
        <w:jc w:val="both"/>
        <w:rPr>
          <w:rFonts w:cs="Times New Roman"/>
          <w:bCs/>
          <w:color w:val="000000" w:themeColor="text1"/>
          <w:szCs w:val="28"/>
        </w:rPr>
      </w:pPr>
      <w:r w:rsidRPr="00AA5F05">
        <w:rPr>
          <w:rFonts w:cs="Times New Roman"/>
          <w:color w:val="000000" w:themeColor="text1"/>
          <w:szCs w:val="28"/>
          <w:lang w:val="vi-VN"/>
        </w:rPr>
        <w:t xml:space="preserve">Điều 4. </w:t>
      </w:r>
      <w:r w:rsidRPr="00AA5F05">
        <w:rPr>
          <w:rFonts w:cs="Times New Roman"/>
          <w:bCs/>
          <w:color w:val="000000" w:themeColor="text1"/>
          <w:szCs w:val="28"/>
          <w:lang w:val="vi-VN"/>
        </w:rPr>
        <w:t>Điều khoản thi hành</w:t>
      </w:r>
    </w:p>
    <w:p w14:paraId="712C6801" w14:textId="22F61AA1" w:rsidR="002A31E5" w:rsidRPr="00AA5F05" w:rsidRDefault="002A31E5" w:rsidP="00043C6F">
      <w:pPr>
        <w:pStyle w:val="Heading2"/>
        <w:spacing w:before="120" w:after="120" w:line="340" w:lineRule="exact"/>
        <w:ind w:firstLine="567"/>
        <w:jc w:val="both"/>
        <w:rPr>
          <w:rFonts w:ascii="Times New Roman" w:hAnsi="Times New Roman" w:cs="Times New Roman"/>
          <w:b/>
          <w:bCs/>
          <w:color w:val="000000" w:themeColor="text1"/>
          <w:sz w:val="28"/>
          <w:szCs w:val="28"/>
          <w:lang w:val="vi-VN"/>
        </w:rPr>
      </w:pPr>
      <w:r w:rsidRPr="00AA5F05">
        <w:rPr>
          <w:rFonts w:ascii="Times New Roman" w:hAnsi="Times New Roman" w:cs="Times New Roman"/>
          <w:b/>
          <w:bCs/>
          <w:color w:val="000000" w:themeColor="text1"/>
          <w:sz w:val="28"/>
          <w:szCs w:val="28"/>
        </w:rPr>
        <w:t>2</w:t>
      </w:r>
      <w:r w:rsidRPr="00AA5F05">
        <w:rPr>
          <w:rFonts w:ascii="Times New Roman" w:hAnsi="Times New Roman" w:cs="Times New Roman"/>
          <w:b/>
          <w:bCs/>
          <w:color w:val="000000" w:themeColor="text1"/>
          <w:sz w:val="28"/>
          <w:szCs w:val="28"/>
          <w:lang w:val="vi-VN"/>
        </w:rPr>
        <w:t>. Nội dung cơ bản</w:t>
      </w:r>
    </w:p>
    <w:p w14:paraId="17596B6C" w14:textId="77777777" w:rsidR="00A81488" w:rsidRPr="00AA5F05" w:rsidRDefault="00A81488" w:rsidP="00043C6F">
      <w:pPr>
        <w:spacing w:before="120" w:line="320" w:lineRule="exact"/>
        <w:ind w:firstLine="567"/>
        <w:jc w:val="both"/>
        <w:rPr>
          <w:color w:val="000000" w:themeColor="text1"/>
          <w:szCs w:val="28"/>
        </w:rPr>
      </w:pPr>
      <w:r w:rsidRPr="00AA5F05">
        <w:rPr>
          <w:b/>
          <w:bCs/>
          <w:color w:val="000000" w:themeColor="text1"/>
          <w:szCs w:val="28"/>
        </w:rPr>
        <w:t>Điều 1. Phạm vi điều chỉnh và đối tượng áp dụng</w:t>
      </w:r>
    </w:p>
    <w:p w14:paraId="5C7ACA40"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1. Phạm vi điều chỉnh</w:t>
      </w:r>
    </w:p>
    <w:p w14:paraId="6DADE60B" w14:textId="78A1BEB6" w:rsidR="00A81488" w:rsidRPr="00AA5F05" w:rsidRDefault="00A81488" w:rsidP="001F0D58">
      <w:pPr>
        <w:spacing w:before="100" w:after="100"/>
        <w:ind w:firstLine="567"/>
        <w:jc w:val="both"/>
        <w:rPr>
          <w:b/>
          <w:iCs/>
          <w:color w:val="000000" w:themeColor="text1"/>
          <w:szCs w:val="28"/>
        </w:rPr>
      </w:pPr>
      <w:r w:rsidRPr="00AA5F05">
        <w:rPr>
          <w:color w:val="000000" w:themeColor="text1"/>
          <w:szCs w:val="28"/>
        </w:rPr>
        <w:t>Nghị quyết này quy định về trách nhiệm đóng góp kinh phí của tổ chức, cá nhân khai thác khoáng sản để đầu tư nâng cấp, duy tu, xây dựng các công trình hạ tầng kỹ thuật, công trình bảo vệ môi trường trên địa bàn tỉnh An Giang</w:t>
      </w:r>
      <w:r w:rsidR="001F0D58" w:rsidRPr="00AA5F05">
        <w:rPr>
          <w:color w:val="000000" w:themeColor="text1"/>
          <w:szCs w:val="28"/>
        </w:rPr>
        <w:t xml:space="preserve"> </w:t>
      </w:r>
      <w:r w:rsidR="001F0D58" w:rsidRPr="00AA5F05">
        <w:rPr>
          <w:color w:val="000000" w:themeColor="text1"/>
          <w:szCs w:val="28"/>
        </w:rPr>
        <w:t>theo quy định tại</w:t>
      </w:r>
      <w:r w:rsidR="001F0D58" w:rsidRPr="00AA5F05">
        <w:rPr>
          <w:color w:val="000000" w:themeColor="text1"/>
          <w:szCs w:val="28"/>
          <w:lang w:val="vi-VN"/>
        </w:rPr>
        <w:t xml:space="preserve"> điểm đ khoản 1 Điều 8 Luật Địa chất và khoáng sản</w:t>
      </w:r>
      <w:r w:rsidR="001F0D58" w:rsidRPr="00AA5F05">
        <w:rPr>
          <w:i/>
          <w:color w:val="000000" w:themeColor="text1"/>
          <w:szCs w:val="28"/>
        </w:rPr>
        <w:t xml:space="preserve"> </w:t>
      </w:r>
      <w:r w:rsidR="001F0D58" w:rsidRPr="00AA5F05">
        <w:rPr>
          <w:iCs/>
          <w:color w:val="000000" w:themeColor="text1"/>
          <w:szCs w:val="28"/>
        </w:rPr>
        <w:t>số 54/2024/QH14 được sửa đổi, bổ sung bởi Luật số 147/2025/QH15.</w:t>
      </w:r>
    </w:p>
    <w:p w14:paraId="435F2A4F"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2. Đối tượng áp dụng</w:t>
      </w:r>
    </w:p>
    <w:p w14:paraId="34E6EB59"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a. Các sở, ban, ngành có liên quan</w:t>
      </w:r>
      <w:r w:rsidRPr="00AA5F05">
        <w:rPr>
          <w:color w:val="000000" w:themeColor="text1"/>
        </w:rPr>
        <w:t xml:space="preserve"> </w:t>
      </w:r>
      <w:r w:rsidRPr="00AA5F05">
        <w:rPr>
          <w:color w:val="000000" w:themeColor="text1"/>
          <w:szCs w:val="28"/>
        </w:rPr>
        <w:t>đến hoạt động thu, quản lý, sử dụng nguồn thu đóng góp từ khai thác khoáng sản trên địa bàn tỉnh An Giang;</w:t>
      </w:r>
    </w:p>
    <w:p w14:paraId="19DF7639" w14:textId="77777777" w:rsidR="00A81488" w:rsidRPr="00AA5F05" w:rsidRDefault="00A81488" w:rsidP="00043C6F">
      <w:pPr>
        <w:spacing w:before="120" w:line="320" w:lineRule="exact"/>
        <w:ind w:firstLine="567"/>
        <w:jc w:val="both"/>
        <w:rPr>
          <w:color w:val="000000" w:themeColor="text1"/>
          <w:spacing w:val="-6"/>
          <w:szCs w:val="28"/>
        </w:rPr>
      </w:pPr>
      <w:r w:rsidRPr="00AA5F05">
        <w:rPr>
          <w:color w:val="000000" w:themeColor="text1"/>
          <w:spacing w:val="-6"/>
          <w:szCs w:val="28"/>
        </w:rPr>
        <w:lastRenderedPageBreak/>
        <w:t xml:space="preserve">b. Ủy ban nhân dân các xã, phường, đặc khu trên </w:t>
      </w:r>
      <w:r w:rsidRPr="00AA5F05">
        <w:rPr>
          <w:color w:val="000000" w:themeColor="text1"/>
          <w:szCs w:val="28"/>
        </w:rPr>
        <w:t>địa bàn tỉnh An Giang</w:t>
      </w:r>
      <w:r w:rsidRPr="00AA5F05">
        <w:rPr>
          <w:color w:val="000000" w:themeColor="text1"/>
          <w:spacing w:val="-6"/>
          <w:szCs w:val="28"/>
        </w:rPr>
        <w:t xml:space="preserve"> có hoạt động khai thác khoáng sản;</w:t>
      </w:r>
    </w:p>
    <w:p w14:paraId="2CC727B9"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 xml:space="preserve">c. </w:t>
      </w:r>
      <w:r w:rsidRPr="00AA5F05">
        <w:rPr>
          <w:color w:val="000000" w:themeColor="text1"/>
          <w:sz w:val="27"/>
          <w:szCs w:val="27"/>
          <w:lang w:val="nb-NO"/>
        </w:rPr>
        <w:t xml:space="preserve">Các tổ chức, cá nhân được cấp có thẩm quyền cấp giấy phép hoạt động khai thác khoáng sản, </w:t>
      </w:r>
      <w:r w:rsidRPr="00AA5F05">
        <w:rPr>
          <w:color w:val="000000" w:themeColor="text1"/>
          <w:sz w:val="27"/>
          <w:szCs w:val="27"/>
        </w:rPr>
        <w:t>giấy phép khai thác tận thu khoáng sản</w:t>
      </w:r>
      <w:r w:rsidRPr="00AA5F05">
        <w:rPr>
          <w:color w:val="000000" w:themeColor="text1"/>
          <w:sz w:val="27"/>
          <w:szCs w:val="27"/>
          <w:lang w:val="nb-NO"/>
        </w:rPr>
        <w:t>, giấy xác nhận thu hồi khoáng sản theo quy định của pháp luật trên địa bàn tỉnh An Giang.</w:t>
      </w:r>
    </w:p>
    <w:p w14:paraId="6F4BB4D4"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d. Cơ quan, tổ chức, cá nhân khác có liên quan.</w:t>
      </w:r>
    </w:p>
    <w:p w14:paraId="466513F0" w14:textId="77777777" w:rsidR="00A81488" w:rsidRPr="00AA5F05" w:rsidRDefault="00A81488" w:rsidP="00043C6F">
      <w:pPr>
        <w:spacing w:before="120" w:line="320" w:lineRule="exact"/>
        <w:ind w:firstLine="567"/>
        <w:jc w:val="both"/>
        <w:rPr>
          <w:color w:val="000000" w:themeColor="text1"/>
          <w:szCs w:val="28"/>
        </w:rPr>
      </w:pPr>
      <w:r w:rsidRPr="00AA5F05">
        <w:rPr>
          <w:b/>
          <w:bCs/>
          <w:color w:val="000000" w:themeColor="text1"/>
          <w:szCs w:val="28"/>
        </w:rPr>
        <w:t>Điều 2. Quy định về trách nhiệm đóng góp kinh phí</w:t>
      </w:r>
    </w:p>
    <w:p w14:paraId="2EBABFD2"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Các tổ chức, cá nhân khai thác khoáng sản theo quy định tại điểm c khoản 2 Điều 1 Nghị quyết này có trách nhiệm đóng góp kinh phí theo nguyên tắc như sau:</w:t>
      </w:r>
    </w:p>
    <w:p w14:paraId="4D5DA8C4"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1. Mức kinh phí đóng góp được xác định trên một đơn vị sản phẩm khoáng sản nguyên khai và được xác định tính theo từng nhóm, loại khoáng sản và bằng 1% giá tính thuế tài nguyên tương ứng với từng nhóm, loại khoáng sản khai thác trên địa bàn tỉnh.</w:t>
      </w:r>
    </w:p>
    <w:p w14:paraId="49C39625" w14:textId="77777777" w:rsidR="00D215C4" w:rsidRPr="00AA5F05" w:rsidRDefault="00D215C4" w:rsidP="00D215C4">
      <w:pPr>
        <w:spacing w:line="240" w:lineRule="auto"/>
        <w:ind w:firstLine="567"/>
        <w:jc w:val="both"/>
        <w:rPr>
          <w:color w:val="000000" w:themeColor="text1"/>
          <w:szCs w:val="28"/>
        </w:rPr>
      </w:pPr>
      <w:r w:rsidRPr="00AA5F05">
        <w:rPr>
          <w:rFonts w:cs="Times New Roman"/>
          <w:color w:val="000000" w:themeColor="text1"/>
          <w:szCs w:val="28"/>
        </w:rPr>
        <w:t>2. Các tổ chức, cá nhân khai thác khoáng sản kê khai và nộp kinh phí đóng góp cùng kỳ với nộp thuế tài nguyên vào ngân sách nhà nước theo quy định của pháp luật về thuế tài nguyên và quy định phân cấp ngân sách hiện hành.</w:t>
      </w:r>
    </w:p>
    <w:p w14:paraId="6F63DA49" w14:textId="77777777" w:rsidR="00D215C4" w:rsidRPr="00AA5F05" w:rsidRDefault="00D215C4" w:rsidP="00D215C4">
      <w:pPr>
        <w:spacing w:line="240" w:lineRule="auto"/>
        <w:ind w:firstLine="567"/>
        <w:jc w:val="both"/>
        <w:rPr>
          <w:color w:val="000000" w:themeColor="text1"/>
          <w:szCs w:val="28"/>
        </w:rPr>
      </w:pPr>
      <w:r w:rsidRPr="00AA5F05">
        <w:rPr>
          <w:color w:val="000000" w:themeColor="text1"/>
          <w:szCs w:val="28"/>
        </w:rPr>
        <w:t>3</w:t>
      </w:r>
      <w:r w:rsidRPr="00AA5F05">
        <w:rPr>
          <w:rFonts w:cs="Times New Roman"/>
          <w:color w:val="000000" w:themeColor="text1"/>
          <w:szCs w:val="28"/>
        </w:rPr>
        <w:t>. Số tiền đóng góp được xác định theo năm trên cơ sở mức kinh phí đóng góp và sản lượng dự kiến khai thác.</w:t>
      </w:r>
    </w:p>
    <w:p w14:paraId="785DE0D2" w14:textId="77777777" w:rsidR="00A81488" w:rsidRPr="00AA5F05" w:rsidRDefault="00A81488" w:rsidP="00043C6F">
      <w:pPr>
        <w:spacing w:before="120" w:line="320" w:lineRule="exact"/>
        <w:ind w:firstLine="567"/>
        <w:jc w:val="both"/>
        <w:rPr>
          <w:color w:val="000000" w:themeColor="text1"/>
          <w:szCs w:val="28"/>
        </w:rPr>
      </w:pPr>
      <w:r w:rsidRPr="00AA5F05">
        <w:rPr>
          <w:b/>
          <w:bCs/>
          <w:color w:val="000000" w:themeColor="text1"/>
          <w:szCs w:val="28"/>
        </w:rPr>
        <w:t xml:space="preserve">Điều 3. Quản lý thu và sử dụng nguồn kinh phí </w:t>
      </w:r>
    </w:p>
    <w:p w14:paraId="4486DBCA"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1. Cơ quan quản lý Thuế tỉnh An Giang có trách nhiệm thu theo quy định.</w:t>
      </w:r>
    </w:p>
    <w:p w14:paraId="04AAA5D5"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2. Cơ quan được giao quản lý thu, sử dụng nguồn kinh phí</w:t>
      </w:r>
      <w:r w:rsidRPr="00AA5F05">
        <w:rPr>
          <w:b/>
          <w:bCs/>
          <w:color w:val="000000" w:themeColor="text1"/>
          <w:szCs w:val="28"/>
        </w:rPr>
        <w:t xml:space="preserve"> </w:t>
      </w:r>
      <w:r w:rsidRPr="00AA5F05">
        <w:rPr>
          <w:color w:val="000000" w:themeColor="text1"/>
          <w:szCs w:val="28"/>
        </w:rPr>
        <w:t>có trách nhiệm xây dựng quy chế quản lý, sử dụng, giám sát việc sử dụng kinh phí theo quy định của Luật Ngân sách nhà nước, pháp luật về đầu tư, xây dựng và các quy định của pháp luật khác có liên quan.</w:t>
      </w:r>
    </w:p>
    <w:p w14:paraId="21A8A0DE"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3. Các hạng mục công trình được đóng góp kinh phí để đầu tư nâng cấp, duy tu, xây dựng theo quy định</w:t>
      </w:r>
      <w:r w:rsidRPr="00AA5F05">
        <w:rPr>
          <w:color w:val="000000" w:themeColor="text1"/>
        </w:rPr>
        <w:t xml:space="preserve"> </w:t>
      </w:r>
      <w:r w:rsidRPr="00AA5F05">
        <w:rPr>
          <w:color w:val="000000" w:themeColor="text1"/>
          <w:szCs w:val="28"/>
        </w:rPr>
        <w:t>tại khoản 2 Điều 5 Nghị định số 193/2025/NĐ-CP quy định chi tiết một số điều và biện pháp thi hành Luật Địa chất và Khoáng sản được sửa đổi, bổ sung bởi Nghị định số 21/2026/NĐ-CP, gồm:</w:t>
      </w:r>
    </w:p>
    <w:p w14:paraId="5D3018DF"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a) Các công trình hạ tầng kỹ thuật giao thông, hệ thống cung cấp nước sạch;</w:t>
      </w:r>
    </w:p>
    <w:p w14:paraId="19371402"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b) Các công trình bảo vệ môi trường: Công trình xử lý nước thải, công trình xử lý chất thải rắn;</w:t>
      </w:r>
    </w:p>
    <w:p w14:paraId="7E247EA5" w14:textId="591B7773" w:rsidR="00D215C4" w:rsidRPr="00AA5F05" w:rsidRDefault="00D215C4" w:rsidP="00043C6F">
      <w:pPr>
        <w:spacing w:before="120" w:line="320" w:lineRule="exact"/>
        <w:ind w:firstLine="567"/>
        <w:jc w:val="both"/>
        <w:rPr>
          <w:color w:val="000000" w:themeColor="text1"/>
          <w:szCs w:val="28"/>
        </w:rPr>
      </w:pPr>
      <w:r w:rsidRPr="00AA5F05">
        <w:rPr>
          <w:color w:val="000000" w:themeColor="text1"/>
          <w:szCs w:val="28"/>
        </w:rPr>
        <w:t>c) Các công trình quy định tại điểm a, điểm b khoản này nằm tại địa bàn nơi có khoáng sản được khai thác, bị ảnh hưởng trực tiếp bởi hoạt động khai thác khoáng sản và không thuộc các hạng mục đầu tư của dự án khai thác khoáng sản.</w:t>
      </w:r>
    </w:p>
    <w:p w14:paraId="3E51D641" w14:textId="77777777" w:rsidR="00A81488" w:rsidRPr="00AA5F05" w:rsidRDefault="00A81488" w:rsidP="00043C6F">
      <w:pPr>
        <w:spacing w:before="120" w:line="320" w:lineRule="exact"/>
        <w:ind w:firstLine="567"/>
        <w:jc w:val="both"/>
        <w:rPr>
          <w:b/>
          <w:bCs/>
          <w:color w:val="000000" w:themeColor="text1"/>
          <w:szCs w:val="28"/>
        </w:rPr>
      </w:pPr>
      <w:r w:rsidRPr="00AA5F05">
        <w:rPr>
          <w:b/>
          <w:bCs/>
          <w:color w:val="000000" w:themeColor="text1"/>
          <w:szCs w:val="28"/>
        </w:rPr>
        <w:t>Điều 4. Điều khoản thi hành</w:t>
      </w:r>
    </w:p>
    <w:p w14:paraId="64954AA9"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lastRenderedPageBreak/>
        <w:t>1. Nghị quyết này có hiệu lực thi hành từ ngày … tháng … năm 2026 đến hết ngày …. tháng …… năm 2031.</w:t>
      </w:r>
    </w:p>
    <w:p w14:paraId="4E5E276F"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2. Hội đồng nhân dân tỉnh giao Ủy ban nhân dân tỉnh triển khai thực hiện Nghị quyết này.</w:t>
      </w:r>
    </w:p>
    <w:p w14:paraId="0D1BB8B3" w14:textId="77777777" w:rsidR="00A81488" w:rsidRPr="00AA5F05" w:rsidRDefault="00A81488" w:rsidP="00043C6F">
      <w:pPr>
        <w:spacing w:before="120" w:line="320" w:lineRule="exact"/>
        <w:ind w:firstLine="567"/>
        <w:jc w:val="both"/>
        <w:rPr>
          <w:color w:val="000000" w:themeColor="text1"/>
          <w:szCs w:val="28"/>
        </w:rPr>
      </w:pPr>
      <w:r w:rsidRPr="00AA5F05">
        <w:rPr>
          <w:color w:val="000000" w:themeColor="text1"/>
          <w:szCs w:val="28"/>
        </w:rPr>
        <w:t>3. Thường trực Hội đồng nhân dân tỉnh, các Ban Hội đồng nhân dân tỉnh, Tổ đại biểu Hội đồng nhân dân tỉnh và đại biểu Hội đồng nhân dân tỉnh trong phạm vi nhiệm vụ, quyền hạn của mình, giám sát việc thực hiện Nghị quyết này.</w:t>
      </w:r>
    </w:p>
    <w:p w14:paraId="2577C86B" w14:textId="77777777" w:rsidR="00245F7C" w:rsidRPr="00AA5F05" w:rsidRDefault="00F40118" w:rsidP="00245F7C">
      <w:pPr>
        <w:pBdr>
          <w:top w:val="dotted" w:sz="4" w:space="0" w:color="FFFFFF"/>
          <w:left w:val="dotted" w:sz="4" w:space="0" w:color="FFFFFF"/>
          <w:bottom w:val="dotted" w:sz="4" w:space="16" w:color="FFFFFF"/>
          <w:right w:val="dotted" w:sz="4" w:space="1" w:color="FFFFFF"/>
        </w:pBdr>
        <w:spacing w:before="100" w:after="0" w:line="240" w:lineRule="auto"/>
        <w:ind w:firstLine="567"/>
        <w:jc w:val="both"/>
        <w:rPr>
          <w:rFonts w:cs="Times New Roman"/>
          <w:b/>
          <w:bCs/>
          <w:color w:val="000000" w:themeColor="text1"/>
          <w:szCs w:val="28"/>
        </w:rPr>
      </w:pPr>
      <w:r w:rsidRPr="00AA5F05">
        <w:rPr>
          <w:rFonts w:cs="Times New Roman"/>
          <w:b/>
          <w:bCs/>
          <w:color w:val="000000" w:themeColor="text1"/>
          <w:szCs w:val="28"/>
          <w:lang w:val="vi-VN"/>
        </w:rPr>
        <w:t xml:space="preserve">V. </w:t>
      </w:r>
      <w:r w:rsidRPr="00AA5F05">
        <w:rPr>
          <w:rFonts w:cs="Times New Roman"/>
          <w:b/>
          <w:bCs/>
          <w:color w:val="000000" w:themeColor="text1"/>
          <w:szCs w:val="28"/>
          <w:lang w:val="vi"/>
        </w:rPr>
        <w:t>DỰ KIẾN NGUỒN LỰC, ĐIỀU KIỆN BẢO ĐẢM CHO VIỆC THI HÀNH VĂN BẢN</w:t>
      </w:r>
    </w:p>
    <w:p w14:paraId="7B13AAD6" w14:textId="3C81313E" w:rsidR="00245F7C" w:rsidRPr="00AA5F05" w:rsidRDefault="00245F7C" w:rsidP="00807FDF">
      <w:pPr>
        <w:pBdr>
          <w:top w:val="dotted" w:sz="4" w:space="0" w:color="FFFFFF"/>
          <w:left w:val="dotted" w:sz="4" w:space="0" w:color="FFFFFF"/>
          <w:bottom w:val="dotted" w:sz="4" w:space="16" w:color="FFFFFF"/>
          <w:right w:val="dotted" w:sz="4" w:space="1" w:color="FFFFFF"/>
        </w:pBdr>
        <w:spacing w:before="100" w:after="0" w:line="240" w:lineRule="auto"/>
        <w:ind w:firstLine="567"/>
        <w:jc w:val="both"/>
        <w:rPr>
          <w:rFonts w:cs="Times New Roman"/>
          <w:color w:val="000000" w:themeColor="text1"/>
          <w:szCs w:val="28"/>
        </w:rPr>
      </w:pPr>
      <w:r w:rsidRPr="00AA5F05">
        <w:rPr>
          <w:rFonts w:cs="Times New Roman"/>
          <w:color w:val="000000" w:themeColor="text1"/>
          <w:szCs w:val="28"/>
        </w:rPr>
        <w:t>Hiện nay trên địa bàn tỉnh An Giang có 44 giấy phép khai thác khoáng sản</w:t>
      </w:r>
      <w:r w:rsidR="00807FDF" w:rsidRPr="00AA5F05">
        <w:rPr>
          <w:rFonts w:cs="Times New Roman"/>
          <w:color w:val="000000" w:themeColor="text1"/>
          <w:szCs w:val="28"/>
        </w:rPr>
        <w:t xml:space="preserve"> (đang còn hiệu lực). </w:t>
      </w:r>
      <w:r w:rsidRPr="00AA5F05">
        <w:rPr>
          <w:color w:val="000000" w:themeColor="text1"/>
          <w:szCs w:val="28"/>
          <w:lang w:val="nl-NL"/>
        </w:rPr>
        <w:t xml:space="preserve">Theo đó, </w:t>
      </w:r>
      <w:r w:rsidRPr="00AA5F05">
        <w:rPr>
          <w:bCs/>
          <w:iCs/>
          <w:color w:val="000000" w:themeColor="text1"/>
          <w:spacing w:val="-3"/>
          <w:szCs w:val="28"/>
        </w:rPr>
        <w:t xml:space="preserve">Sở Nông nghiệp và Môi trường tạm tính </w:t>
      </w:r>
      <w:r w:rsidRPr="00AA5F05">
        <w:rPr>
          <w:color w:val="000000" w:themeColor="text1"/>
          <w:szCs w:val="28"/>
          <w:lang w:val="nl-NL"/>
        </w:rPr>
        <w:t xml:space="preserve">dự </w:t>
      </w:r>
      <w:r w:rsidRPr="00AA5F05">
        <w:rPr>
          <w:rFonts w:cs="Times New Roman"/>
          <w:color w:val="000000" w:themeColor="text1"/>
          <w:szCs w:val="28"/>
        </w:rPr>
        <w:t>toán thu từ trách nhiệm đóng góp kinh phí của tổ chức, cá nhân khai thác khoáng sản và dự kiến sử dụng số thu trên để đầu tư nâng cấp, duy tu, xây dựng các công trình hạ tầng kỹ thuật, công trình bảo vệ môi trường trên địa bàn tỉnh</w:t>
      </w:r>
      <w:r w:rsidRPr="00AA5F05">
        <w:rPr>
          <w:rFonts w:cs="Times New Roman"/>
          <w:color w:val="000000" w:themeColor="text1"/>
          <w:szCs w:val="28"/>
        </w:rPr>
        <w:t xml:space="preserve"> năm 2026 với khoản thu dự kiến khoảng </w:t>
      </w:r>
      <w:r w:rsidRPr="00AA5F05">
        <w:rPr>
          <w:rFonts w:eastAsia="Times New Roman" w:cs="Times New Roman"/>
          <w:color w:val="000000" w:themeColor="text1"/>
          <w:szCs w:val="28"/>
        </w:rPr>
        <w:t>33.562.951.465 đồng.</w:t>
      </w:r>
    </w:p>
    <w:p w14:paraId="76211BFD" w14:textId="6D3DCA79" w:rsidR="00F40118" w:rsidRPr="00AA5F05" w:rsidRDefault="00F40118" w:rsidP="00043C6F">
      <w:pPr>
        <w:pBdr>
          <w:top w:val="dotted" w:sz="4" w:space="0" w:color="FFFFFF"/>
          <w:left w:val="dotted" w:sz="4" w:space="0" w:color="FFFFFF"/>
          <w:bottom w:val="dotted" w:sz="4" w:space="16" w:color="FFFFFF"/>
          <w:right w:val="dotted" w:sz="4" w:space="1" w:color="FFFFFF"/>
        </w:pBdr>
        <w:spacing w:before="100" w:after="0" w:line="240" w:lineRule="auto"/>
        <w:ind w:firstLine="567"/>
        <w:jc w:val="both"/>
        <w:rPr>
          <w:rFonts w:cs="Times New Roman"/>
          <w:color w:val="000000" w:themeColor="text1"/>
          <w:szCs w:val="28"/>
        </w:rPr>
      </w:pPr>
      <w:r w:rsidRPr="00AA5F05">
        <w:rPr>
          <w:rFonts w:cs="Times New Roman"/>
          <w:color w:val="000000" w:themeColor="text1"/>
          <w:szCs w:val="28"/>
          <w:lang w:val="vi"/>
        </w:rPr>
        <w:t>-</w:t>
      </w:r>
      <w:r w:rsidRPr="00AA5F05">
        <w:rPr>
          <w:rFonts w:cs="Times New Roman"/>
          <w:color w:val="000000" w:themeColor="text1"/>
          <w:spacing w:val="-5"/>
          <w:szCs w:val="28"/>
          <w:lang w:val="vi"/>
        </w:rPr>
        <w:t xml:space="preserve"> </w:t>
      </w:r>
      <w:r w:rsidRPr="00AA5F05">
        <w:rPr>
          <w:rFonts w:cs="Times New Roman"/>
          <w:color w:val="000000" w:themeColor="text1"/>
          <w:szCs w:val="28"/>
          <w:lang w:val="vi"/>
        </w:rPr>
        <w:t>Nguồn</w:t>
      </w:r>
      <w:r w:rsidRPr="00AA5F05">
        <w:rPr>
          <w:rFonts w:cs="Times New Roman"/>
          <w:color w:val="000000" w:themeColor="text1"/>
          <w:spacing w:val="-4"/>
          <w:szCs w:val="28"/>
          <w:lang w:val="vi"/>
        </w:rPr>
        <w:t xml:space="preserve"> </w:t>
      </w:r>
      <w:r w:rsidRPr="00AA5F05">
        <w:rPr>
          <w:rFonts w:cs="Times New Roman"/>
          <w:color w:val="000000" w:themeColor="text1"/>
          <w:szCs w:val="28"/>
          <w:lang w:val="vi"/>
        </w:rPr>
        <w:t>lực</w:t>
      </w:r>
      <w:r w:rsidRPr="00AA5F05">
        <w:rPr>
          <w:rFonts w:cs="Times New Roman"/>
          <w:color w:val="000000" w:themeColor="text1"/>
          <w:spacing w:val="-3"/>
          <w:szCs w:val="28"/>
          <w:lang w:val="vi"/>
        </w:rPr>
        <w:t xml:space="preserve"> </w:t>
      </w:r>
      <w:r w:rsidRPr="00AA5F05">
        <w:rPr>
          <w:rFonts w:cs="Times New Roman"/>
          <w:color w:val="000000" w:themeColor="text1"/>
          <w:szCs w:val="28"/>
          <w:lang w:val="vi"/>
        </w:rPr>
        <w:t>thực</w:t>
      </w:r>
      <w:r w:rsidRPr="00AA5F05">
        <w:rPr>
          <w:rFonts w:cs="Times New Roman"/>
          <w:color w:val="000000" w:themeColor="text1"/>
          <w:spacing w:val="-3"/>
          <w:szCs w:val="28"/>
          <w:lang w:val="vi"/>
        </w:rPr>
        <w:t xml:space="preserve"> </w:t>
      </w:r>
      <w:r w:rsidRPr="00AA5F05">
        <w:rPr>
          <w:rFonts w:cs="Times New Roman"/>
          <w:color w:val="000000" w:themeColor="text1"/>
          <w:szCs w:val="28"/>
          <w:lang w:val="vi"/>
        </w:rPr>
        <w:t>hiện</w:t>
      </w:r>
      <w:r w:rsidRPr="00AA5F05">
        <w:rPr>
          <w:rFonts w:cs="Times New Roman"/>
          <w:color w:val="000000" w:themeColor="text1"/>
          <w:spacing w:val="-2"/>
          <w:szCs w:val="28"/>
          <w:lang w:val="vi"/>
        </w:rPr>
        <w:t xml:space="preserve"> </w:t>
      </w:r>
      <w:r w:rsidRPr="00AA5F05">
        <w:rPr>
          <w:rFonts w:cs="Times New Roman"/>
          <w:color w:val="000000" w:themeColor="text1"/>
          <w:szCs w:val="28"/>
          <w:lang w:val="vi"/>
        </w:rPr>
        <w:t>Nghị</w:t>
      </w:r>
      <w:r w:rsidRPr="00AA5F05">
        <w:rPr>
          <w:rFonts w:cs="Times New Roman"/>
          <w:color w:val="000000" w:themeColor="text1"/>
          <w:spacing w:val="-5"/>
          <w:szCs w:val="28"/>
          <w:lang w:val="vi"/>
        </w:rPr>
        <w:t xml:space="preserve"> </w:t>
      </w:r>
      <w:r w:rsidRPr="00AA5F05">
        <w:rPr>
          <w:rFonts w:cs="Times New Roman"/>
          <w:color w:val="000000" w:themeColor="text1"/>
          <w:spacing w:val="-2"/>
          <w:szCs w:val="28"/>
          <w:lang w:val="vi"/>
        </w:rPr>
        <w:t xml:space="preserve">quyết: </w:t>
      </w:r>
      <w:r w:rsidRPr="00AA5F05">
        <w:rPr>
          <w:rFonts w:cs="Times New Roman"/>
          <w:color w:val="000000" w:themeColor="text1"/>
          <w:szCs w:val="28"/>
          <w:lang w:val="vi"/>
        </w:rPr>
        <w:t>Các tổ chức, cá nhân hoạt động khai thác khoáng sản trên địa bàn tỉnh; Các cơ quan ban ngành của tỉnh, UBND cấp xã</w:t>
      </w:r>
      <w:r w:rsidR="00BB34A2" w:rsidRPr="00AA5F05">
        <w:rPr>
          <w:rFonts w:cs="Times New Roman"/>
          <w:color w:val="000000" w:themeColor="text1"/>
          <w:szCs w:val="28"/>
        </w:rPr>
        <w:t>.</w:t>
      </w:r>
    </w:p>
    <w:p w14:paraId="6F3BA16F" w14:textId="77777777" w:rsidR="00F40118" w:rsidRPr="00AA5F05" w:rsidRDefault="00F40118" w:rsidP="00043C6F">
      <w:pPr>
        <w:pBdr>
          <w:top w:val="dotted" w:sz="4" w:space="0" w:color="FFFFFF"/>
          <w:left w:val="dotted" w:sz="4" w:space="0" w:color="FFFFFF"/>
          <w:bottom w:val="dotted" w:sz="4" w:space="16" w:color="FFFFFF"/>
          <w:right w:val="dotted" w:sz="4" w:space="1" w:color="FFFFFF"/>
        </w:pBdr>
        <w:spacing w:before="100" w:after="0" w:line="240" w:lineRule="auto"/>
        <w:ind w:firstLine="567"/>
        <w:jc w:val="both"/>
        <w:rPr>
          <w:rFonts w:cs="Times New Roman"/>
          <w:color w:val="000000" w:themeColor="text1"/>
          <w:szCs w:val="28"/>
        </w:rPr>
      </w:pPr>
      <w:r w:rsidRPr="00AA5F05">
        <w:rPr>
          <w:rFonts w:cs="Times New Roman"/>
          <w:color w:val="000000" w:themeColor="text1"/>
          <w:szCs w:val="28"/>
          <w:lang w:val="vi"/>
        </w:rPr>
        <w:t>- Điều kiện đảm bảo thi hành khi Nghị quyết được ban hành: Ủy ban nhân dân tỉnh căn cứ nhiệm vụ, quyền hạn triển khai thực hiện Nghị quyết.</w:t>
      </w:r>
    </w:p>
    <w:p w14:paraId="5DAD1F13" w14:textId="361A30FB" w:rsidR="00F40118" w:rsidRPr="00AA5F05" w:rsidRDefault="00F40118" w:rsidP="00043C6F">
      <w:pPr>
        <w:pBdr>
          <w:top w:val="dotted" w:sz="4" w:space="0" w:color="FFFFFF"/>
          <w:left w:val="dotted" w:sz="4" w:space="0" w:color="FFFFFF"/>
          <w:bottom w:val="dotted" w:sz="4" w:space="16" w:color="FFFFFF"/>
          <w:right w:val="dotted" w:sz="4" w:space="1" w:color="FFFFFF"/>
        </w:pBdr>
        <w:spacing w:before="100" w:after="0" w:line="240" w:lineRule="auto"/>
        <w:ind w:firstLine="567"/>
        <w:jc w:val="both"/>
        <w:rPr>
          <w:rFonts w:cs="Times New Roman"/>
          <w:color w:val="000000" w:themeColor="text1"/>
          <w:szCs w:val="28"/>
        </w:rPr>
      </w:pPr>
      <w:r w:rsidRPr="00AA5F05">
        <w:rPr>
          <w:rFonts w:cs="Times New Roman"/>
          <w:color w:val="000000" w:themeColor="text1"/>
          <w:szCs w:val="28"/>
          <w:lang w:val="vi"/>
        </w:rPr>
        <w:t xml:space="preserve">Trên đây là Tờ trình về dự thảo Nghị quyết </w:t>
      </w:r>
      <w:r w:rsidRPr="00AA5F05">
        <w:rPr>
          <w:rFonts w:cs="Times New Roman"/>
          <w:color w:val="000000" w:themeColor="text1"/>
          <w:spacing w:val="-2"/>
          <w:szCs w:val="28"/>
          <w:lang w:val="vi-VN"/>
        </w:rPr>
        <w:t xml:space="preserve">quy định </w:t>
      </w:r>
      <w:r w:rsidRPr="00AA5F05">
        <w:rPr>
          <w:rFonts w:cs="Times New Roman"/>
          <w:iCs/>
          <w:color w:val="000000" w:themeColor="text1"/>
          <w:szCs w:val="28"/>
          <w:lang w:val="vi-VN"/>
        </w:rPr>
        <w:t>trách nhiệm đóng góp kinh phí của tổ chức, cá nhân khai thác khoáng sản</w:t>
      </w:r>
      <w:r w:rsidRPr="00AA5F05">
        <w:rPr>
          <w:rFonts w:cs="Times New Roman"/>
          <w:color w:val="000000" w:themeColor="text1"/>
          <w:szCs w:val="28"/>
          <w:lang w:val="vi-VN"/>
        </w:rPr>
        <w:t xml:space="preserve"> tỉnh </w:t>
      </w:r>
      <w:r w:rsidRPr="00AA5F05">
        <w:rPr>
          <w:rFonts w:cs="Times New Roman"/>
          <w:color w:val="000000" w:themeColor="text1"/>
          <w:szCs w:val="28"/>
        </w:rPr>
        <w:t>An Giang</w:t>
      </w:r>
      <w:r w:rsidRPr="00AA5F05">
        <w:rPr>
          <w:rFonts w:cs="Times New Roman"/>
          <w:color w:val="000000" w:themeColor="text1"/>
          <w:szCs w:val="28"/>
          <w:lang w:val="vi"/>
        </w:rPr>
        <w:t>, Ủy ban nhân dân tỉnh kính trình Hội đồng nhân</w:t>
      </w:r>
      <w:r w:rsidRPr="00AA5F05">
        <w:rPr>
          <w:rFonts w:cs="Times New Roman"/>
          <w:color w:val="000000" w:themeColor="text1"/>
          <w:spacing w:val="40"/>
          <w:szCs w:val="28"/>
          <w:lang w:val="vi"/>
        </w:rPr>
        <w:t xml:space="preserve"> </w:t>
      </w:r>
      <w:r w:rsidRPr="00AA5F05">
        <w:rPr>
          <w:rFonts w:cs="Times New Roman"/>
          <w:color w:val="000000" w:themeColor="text1"/>
          <w:szCs w:val="28"/>
          <w:lang w:val="vi"/>
        </w:rPr>
        <w:t>dân tỉnh xem xét, quyết định./.</w:t>
      </w:r>
    </w:p>
    <w:p w14:paraId="5C8F55D1" w14:textId="558E1091" w:rsidR="00F40118" w:rsidRPr="00AA5F05" w:rsidRDefault="00F40118" w:rsidP="00043C6F">
      <w:pPr>
        <w:pBdr>
          <w:top w:val="dotted" w:sz="4" w:space="0" w:color="FFFFFF"/>
          <w:left w:val="dotted" w:sz="4" w:space="0" w:color="FFFFFF"/>
          <w:bottom w:val="dotted" w:sz="4" w:space="16" w:color="FFFFFF"/>
          <w:right w:val="dotted" w:sz="4" w:space="1" w:color="FFFFFF"/>
        </w:pBdr>
        <w:spacing w:before="120" w:after="120" w:line="340" w:lineRule="exact"/>
        <w:ind w:firstLine="567"/>
        <w:jc w:val="both"/>
        <w:rPr>
          <w:rFonts w:cs="Times New Roman"/>
          <w:color w:val="000000" w:themeColor="text1"/>
          <w:spacing w:val="-6"/>
          <w:szCs w:val="28"/>
        </w:rPr>
      </w:pPr>
      <w:r w:rsidRPr="00AA5F05">
        <w:rPr>
          <w:rFonts w:cs="Times New Roman"/>
          <w:i/>
          <w:color w:val="000000" w:themeColor="text1"/>
          <w:szCs w:val="28"/>
          <w:lang w:val="vi"/>
        </w:rPr>
        <w:t>(</w:t>
      </w:r>
      <w:r w:rsidRPr="00AA5F05">
        <w:rPr>
          <w:rFonts w:cs="Times New Roman"/>
          <w:i/>
          <w:color w:val="000000" w:themeColor="text1"/>
          <w:szCs w:val="28"/>
        </w:rPr>
        <w:t>G</w:t>
      </w:r>
      <w:r w:rsidRPr="00AA5F05">
        <w:rPr>
          <w:rFonts w:cs="Times New Roman"/>
          <w:i/>
          <w:color w:val="000000" w:themeColor="text1"/>
          <w:szCs w:val="28"/>
          <w:lang w:val="vi"/>
        </w:rPr>
        <w:t>ửi kèm Dự thảo Nghị quyết của HĐND tỉnh; bản tổng hợp, giải trình, tiếp thu ý kiến góp ý của các cơ quan, tổ chức, cá nhân; văn bản thẩm định của Sở Tư pháp; báo cáo tiếp thu, giải trình ý kiến thẩm định)</w:t>
      </w:r>
    </w:p>
    <w:tbl>
      <w:tblPr>
        <w:tblW w:w="9106" w:type="dxa"/>
        <w:tblInd w:w="108" w:type="dxa"/>
        <w:tblLook w:val="01E0" w:firstRow="1" w:lastRow="1" w:firstColumn="1" w:lastColumn="1" w:noHBand="0" w:noVBand="0"/>
      </w:tblPr>
      <w:tblGrid>
        <w:gridCol w:w="4678"/>
        <w:gridCol w:w="4428"/>
      </w:tblGrid>
      <w:tr w:rsidR="00E436FE" w:rsidRPr="00AA5F05" w14:paraId="1C0654B7" w14:textId="77777777" w:rsidTr="002C23A1">
        <w:trPr>
          <w:trHeight w:val="2647"/>
        </w:trPr>
        <w:tc>
          <w:tcPr>
            <w:tcW w:w="4678" w:type="dxa"/>
          </w:tcPr>
          <w:p w14:paraId="4BC1E7E9" w14:textId="77777777" w:rsidR="00E436FE" w:rsidRPr="00AA5F05" w:rsidRDefault="00E436FE" w:rsidP="002C23A1">
            <w:pPr>
              <w:tabs>
                <w:tab w:val="left" w:pos="741"/>
              </w:tabs>
              <w:spacing w:after="0" w:line="240" w:lineRule="auto"/>
              <w:jc w:val="both"/>
              <w:rPr>
                <w:b/>
                <w:bCs/>
                <w:i/>
                <w:iCs/>
                <w:color w:val="000000" w:themeColor="text1"/>
                <w:sz w:val="24"/>
                <w:lang w:val="vi-VN"/>
              </w:rPr>
            </w:pPr>
            <w:r w:rsidRPr="00AA5F05">
              <w:rPr>
                <w:b/>
                <w:bCs/>
                <w:i/>
                <w:iCs/>
                <w:color w:val="000000" w:themeColor="text1"/>
                <w:sz w:val="24"/>
                <w:lang w:val="vi-VN"/>
              </w:rPr>
              <w:t>Nơi nhận:</w:t>
            </w:r>
          </w:p>
          <w:p w14:paraId="68EAB388" w14:textId="77777777" w:rsidR="00E436FE" w:rsidRPr="00AA5F05" w:rsidRDefault="00E436FE" w:rsidP="002C23A1">
            <w:pPr>
              <w:spacing w:after="0" w:line="240" w:lineRule="auto"/>
              <w:rPr>
                <w:color w:val="000000" w:themeColor="text1"/>
                <w:sz w:val="22"/>
                <w:lang w:val="vi-VN"/>
              </w:rPr>
            </w:pPr>
            <w:r w:rsidRPr="00AA5F05">
              <w:rPr>
                <w:color w:val="000000" w:themeColor="text1"/>
                <w:sz w:val="22"/>
                <w:lang w:val="vi-VN"/>
              </w:rPr>
              <w:t>- Như trên;</w:t>
            </w:r>
          </w:p>
          <w:p w14:paraId="0EF649BE" w14:textId="77777777" w:rsidR="00E436FE" w:rsidRPr="00AA5F05" w:rsidRDefault="00E436FE" w:rsidP="002C23A1">
            <w:pPr>
              <w:spacing w:after="0" w:line="240" w:lineRule="auto"/>
              <w:rPr>
                <w:color w:val="000000" w:themeColor="text1"/>
                <w:sz w:val="22"/>
                <w:lang w:val="vi-VN"/>
              </w:rPr>
            </w:pPr>
            <w:r w:rsidRPr="00AA5F05">
              <w:rPr>
                <w:color w:val="000000" w:themeColor="text1"/>
                <w:sz w:val="22"/>
                <w:lang w:val="vi-VN"/>
              </w:rPr>
              <w:t>- TT Tỉnh ủy (báo cáo);</w:t>
            </w:r>
          </w:p>
          <w:p w14:paraId="1977AFA1" w14:textId="77777777" w:rsidR="00E436FE" w:rsidRPr="00AA5F05" w:rsidRDefault="00E436FE" w:rsidP="002C23A1">
            <w:pPr>
              <w:spacing w:after="0" w:line="240" w:lineRule="auto"/>
              <w:rPr>
                <w:color w:val="000000" w:themeColor="text1"/>
                <w:sz w:val="22"/>
                <w:lang w:val="vi-VN"/>
              </w:rPr>
            </w:pPr>
            <w:r w:rsidRPr="00AA5F05">
              <w:rPr>
                <w:color w:val="000000" w:themeColor="text1"/>
                <w:sz w:val="22"/>
                <w:lang w:val="vi-VN"/>
              </w:rPr>
              <w:t xml:space="preserve">- </w:t>
            </w:r>
            <w:r w:rsidRPr="00AA5F05">
              <w:rPr>
                <w:color w:val="000000" w:themeColor="text1"/>
                <w:sz w:val="22"/>
              </w:rPr>
              <w:t>Chủ tịch, các</w:t>
            </w:r>
            <w:r w:rsidRPr="00AA5F05">
              <w:rPr>
                <w:color w:val="000000" w:themeColor="text1"/>
                <w:sz w:val="22"/>
                <w:lang w:val="vi-VN"/>
              </w:rPr>
              <w:t xml:space="preserve"> PCT UBND tỉnh; </w:t>
            </w:r>
          </w:p>
          <w:p w14:paraId="1F997068" w14:textId="77777777" w:rsidR="00E436FE" w:rsidRPr="00AA5F05" w:rsidRDefault="00E436FE" w:rsidP="002C23A1">
            <w:pPr>
              <w:spacing w:after="0" w:line="240" w:lineRule="auto"/>
              <w:rPr>
                <w:color w:val="000000" w:themeColor="text1"/>
                <w:sz w:val="22"/>
                <w:lang w:val="vi-VN"/>
              </w:rPr>
            </w:pPr>
            <w:r w:rsidRPr="00AA5F05">
              <w:rPr>
                <w:color w:val="000000" w:themeColor="text1"/>
                <w:sz w:val="22"/>
                <w:lang w:val="vi-VN"/>
              </w:rPr>
              <w:t xml:space="preserve">- Ban Kinh tế ngân sách - HĐND tỉnh; </w:t>
            </w:r>
          </w:p>
          <w:p w14:paraId="5C7A131B" w14:textId="77777777" w:rsidR="00E436FE" w:rsidRPr="00AA5F05" w:rsidRDefault="00E436FE" w:rsidP="002C23A1">
            <w:pPr>
              <w:spacing w:after="0" w:line="240" w:lineRule="auto"/>
              <w:rPr>
                <w:color w:val="000000" w:themeColor="text1"/>
                <w:sz w:val="22"/>
                <w:lang w:val="vi-VN"/>
              </w:rPr>
            </w:pPr>
            <w:r w:rsidRPr="00AA5F05">
              <w:rPr>
                <w:color w:val="000000" w:themeColor="text1"/>
                <w:sz w:val="22"/>
                <w:lang w:val="vi-VN"/>
              </w:rPr>
              <w:t>- VP Đoàn ĐBQH&amp;HĐND tỉnh;</w:t>
            </w:r>
          </w:p>
          <w:p w14:paraId="523BDE08" w14:textId="4C34D71A" w:rsidR="00E436FE" w:rsidRPr="00AA5F05" w:rsidRDefault="00E436FE" w:rsidP="002C23A1">
            <w:pPr>
              <w:spacing w:after="0" w:line="240" w:lineRule="auto"/>
              <w:rPr>
                <w:color w:val="000000" w:themeColor="text1"/>
                <w:sz w:val="22"/>
                <w:lang w:val="vi-VN"/>
              </w:rPr>
            </w:pPr>
            <w:r w:rsidRPr="00AA5F05">
              <w:rPr>
                <w:color w:val="000000" w:themeColor="text1"/>
                <w:sz w:val="22"/>
                <w:lang w:val="vi-VN"/>
              </w:rPr>
              <w:t>- Các Sở: NNMT, T</w:t>
            </w:r>
            <w:r w:rsidR="00DA526E" w:rsidRPr="00AA5F05">
              <w:rPr>
                <w:color w:val="000000" w:themeColor="text1"/>
                <w:sz w:val="22"/>
              </w:rPr>
              <w:t>ài chính</w:t>
            </w:r>
            <w:r w:rsidRPr="00AA5F05">
              <w:rPr>
                <w:color w:val="000000" w:themeColor="text1"/>
                <w:sz w:val="22"/>
                <w:lang w:val="vi-VN"/>
              </w:rPr>
              <w:t xml:space="preserve">, </w:t>
            </w:r>
            <w:r w:rsidR="00DA526E" w:rsidRPr="00AA5F05">
              <w:rPr>
                <w:color w:val="000000" w:themeColor="text1"/>
                <w:sz w:val="22"/>
              </w:rPr>
              <w:t xml:space="preserve">Tư pháp, </w:t>
            </w:r>
            <w:r w:rsidRPr="00AA5F05">
              <w:rPr>
                <w:color w:val="000000" w:themeColor="text1"/>
                <w:sz w:val="22"/>
                <w:lang w:val="vi-VN"/>
              </w:rPr>
              <w:t>Thuế tỉnh</w:t>
            </w:r>
            <w:r w:rsidRPr="00AA5F05">
              <w:rPr>
                <w:color w:val="000000" w:themeColor="text1"/>
                <w:sz w:val="22"/>
              </w:rPr>
              <w:t xml:space="preserve"> An Giang</w:t>
            </w:r>
            <w:r w:rsidRPr="00AA5F05">
              <w:rPr>
                <w:color w:val="000000" w:themeColor="text1"/>
                <w:sz w:val="22"/>
                <w:lang w:val="vi-VN"/>
              </w:rPr>
              <w:t>;</w:t>
            </w:r>
          </w:p>
          <w:p w14:paraId="5DC1AFF9" w14:textId="7E82097D" w:rsidR="00E436FE" w:rsidRPr="00AA5F05" w:rsidRDefault="00E436FE" w:rsidP="002C23A1">
            <w:pPr>
              <w:spacing w:after="0" w:line="240" w:lineRule="auto"/>
              <w:rPr>
                <w:color w:val="000000" w:themeColor="text1"/>
                <w:sz w:val="22"/>
                <w:lang w:val="vi-VN"/>
              </w:rPr>
            </w:pPr>
            <w:r w:rsidRPr="00AA5F05">
              <w:rPr>
                <w:color w:val="000000" w:themeColor="text1"/>
                <w:sz w:val="22"/>
                <w:lang w:val="vi-VN"/>
              </w:rPr>
              <w:t>- CVP, PVP</w:t>
            </w:r>
            <w:r w:rsidR="002E219A" w:rsidRPr="00AA5F05">
              <w:rPr>
                <w:color w:val="000000" w:themeColor="text1"/>
                <w:sz w:val="22"/>
              </w:rPr>
              <w:t xml:space="preserve"> UBND</w:t>
            </w:r>
            <w:r w:rsidRPr="00AA5F05">
              <w:rPr>
                <w:color w:val="000000" w:themeColor="text1"/>
                <w:sz w:val="22"/>
                <w:lang w:val="vi-VN"/>
              </w:rPr>
              <w:t>;</w:t>
            </w:r>
          </w:p>
          <w:p w14:paraId="6A88BFD7" w14:textId="77777777" w:rsidR="00E436FE" w:rsidRPr="00AA5F05" w:rsidRDefault="00E436FE" w:rsidP="002C23A1">
            <w:pPr>
              <w:spacing w:after="0" w:line="240" w:lineRule="auto"/>
              <w:rPr>
                <w:iCs/>
                <w:color w:val="000000" w:themeColor="text1"/>
                <w:sz w:val="22"/>
              </w:rPr>
            </w:pPr>
            <w:r w:rsidRPr="00AA5F05">
              <w:rPr>
                <w:color w:val="000000" w:themeColor="text1"/>
                <w:sz w:val="22"/>
              </w:rPr>
              <w:t>- Lưu: VT.</w:t>
            </w:r>
            <w:r w:rsidRPr="00AA5F05">
              <w:rPr>
                <w:iCs/>
                <w:color w:val="000000" w:themeColor="text1"/>
                <w:sz w:val="22"/>
              </w:rPr>
              <w:t xml:space="preserve">                                                           </w:t>
            </w:r>
          </w:p>
        </w:tc>
        <w:tc>
          <w:tcPr>
            <w:tcW w:w="4428" w:type="dxa"/>
          </w:tcPr>
          <w:p w14:paraId="1B3499E3" w14:textId="77777777" w:rsidR="00E436FE" w:rsidRPr="00AA5F05" w:rsidRDefault="00E436FE" w:rsidP="002C23A1">
            <w:pPr>
              <w:tabs>
                <w:tab w:val="left" w:pos="741"/>
              </w:tabs>
              <w:spacing w:after="0" w:line="240" w:lineRule="auto"/>
              <w:jc w:val="center"/>
              <w:rPr>
                <w:b/>
                <w:iCs/>
                <w:color w:val="000000" w:themeColor="text1"/>
                <w:sz w:val="27"/>
                <w:szCs w:val="27"/>
              </w:rPr>
            </w:pPr>
            <w:r w:rsidRPr="00AA5F05">
              <w:rPr>
                <w:b/>
                <w:iCs/>
                <w:color w:val="000000" w:themeColor="text1"/>
                <w:sz w:val="27"/>
                <w:szCs w:val="27"/>
              </w:rPr>
              <w:t>TM. ỦY BAN NHÂN DÂN</w:t>
            </w:r>
          </w:p>
          <w:p w14:paraId="4C0059D4" w14:textId="77777777" w:rsidR="00E436FE" w:rsidRPr="00AA5F05" w:rsidRDefault="00E436FE" w:rsidP="002C23A1">
            <w:pPr>
              <w:tabs>
                <w:tab w:val="left" w:pos="741"/>
              </w:tabs>
              <w:spacing w:after="0" w:line="240" w:lineRule="auto"/>
              <w:jc w:val="center"/>
              <w:rPr>
                <w:b/>
                <w:bCs/>
                <w:iCs/>
                <w:color w:val="000000" w:themeColor="text1"/>
                <w:szCs w:val="20"/>
              </w:rPr>
            </w:pPr>
          </w:p>
          <w:p w14:paraId="4482F4FB" w14:textId="77777777" w:rsidR="00E436FE" w:rsidRPr="00AA5F05" w:rsidRDefault="00E436FE" w:rsidP="002C23A1">
            <w:pPr>
              <w:tabs>
                <w:tab w:val="left" w:pos="741"/>
              </w:tabs>
              <w:spacing w:after="0" w:line="240" w:lineRule="auto"/>
              <w:jc w:val="center"/>
              <w:rPr>
                <w:b/>
                <w:bCs/>
                <w:iCs/>
                <w:color w:val="000000" w:themeColor="text1"/>
                <w:szCs w:val="20"/>
              </w:rPr>
            </w:pPr>
          </w:p>
          <w:p w14:paraId="6EFD084A" w14:textId="77777777" w:rsidR="00E436FE" w:rsidRPr="00AA5F05" w:rsidRDefault="00E436FE" w:rsidP="002C23A1">
            <w:pPr>
              <w:tabs>
                <w:tab w:val="left" w:pos="741"/>
              </w:tabs>
              <w:spacing w:after="0" w:line="240" w:lineRule="auto"/>
              <w:jc w:val="center"/>
              <w:rPr>
                <w:b/>
                <w:bCs/>
                <w:iCs/>
                <w:color w:val="000000" w:themeColor="text1"/>
                <w:szCs w:val="20"/>
              </w:rPr>
            </w:pPr>
          </w:p>
          <w:p w14:paraId="7C33E72E" w14:textId="77777777" w:rsidR="00E436FE" w:rsidRPr="00AA5F05" w:rsidRDefault="00E436FE" w:rsidP="002C23A1">
            <w:pPr>
              <w:tabs>
                <w:tab w:val="left" w:pos="741"/>
              </w:tabs>
              <w:spacing w:after="0" w:line="240" w:lineRule="auto"/>
              <w:jc w:val="center"/>
              <w:rPr>
                <w:b/>
                <w:bCs/>
                <w:iCs/>
                <w:color w:val="000000" w:themeColor="text1"/>
                <w:szCs w:val="20"/>
              </w:rPr>
            </w:pPr>
          </w:p>
          <w:p w14:paraId="6E38C9EB" w14:textId="77777777" w:rsidR="00E436FE" w:rsidRPr="00AA5F05" w:rsidRDefault="00E436FE" w:rsidP="002C23A1">
            <w:pPr>
              <w:tabs>
                <w:tab w:val="left" w:pos="741"/>
              </w:tabs>
              <w:spacing w:after="0" w:line="240" w:lineRule="auto"/>
              <w:jc w:val="center"/>
              <w:rPr>
                <w:b/>
                <w:bCs/>
                <w:iCs/>
                <w:color w:val="000000" w:themeColor="text1"/>
                <w:szCs w:val="20"/>
              </w:rPr>
            </w:pPr>
            <w:r w:rsidRPr="00AA5F05">
              <w:rPr>
                <w:b/>
                <w:bCs/>
                <w:iCs/>
                <w:color w:val="000000" w:themeColor="text1"/>
                <w:szCs w:val="20"/>
              </w:rPr>
              <w:t xml:space="preserve">        </w:t>
            </w:r>
          </w:p>
          <w:p w14:paraId="13A7201B" w14:textId="77777777" w:rsidR="00E436FE" w:rsidRPr="00AA5F05" w:rsidRDefault="00E436FE" w:rsidP="002C23A1">
            <w:pPr>
              <w:tabs>
                <w:tab w:val="left" w:pos="741"/>
              </w:tabs>
              <w:spacing w:after="0" w:line="240" w:lineRule="auto"/>
              <w:jc w:val="center"/>
              <w:rPr>
                <w:b/>
                <w:bCs/>
                <w:iCs/>
                <w:color w:val="000000" w:themeColor="text1"/>
                <w:szCs w:val="20"/>
              </w:rPr>
            </w:pPr>
          </w:p>
          <w:p w14:paraId="0D87564C" w14:textId="77777777" w:rsidR="00E436FE" w:rsidRPr="00AA5F05" w:rsidRDefault="00E436FE" w:rsidP="002C23A1">
            <w:pPr>
              <w:tabs>
                <w:tab w:val="left" w:pos="741"/>
              </w:tabs>
              <w:spacing w:after="0" w:line="240" w:lineRule="auto"/>
              <w:jc w:val="center"/>
              <w:rPr>
                <w:b/>
                <w:bCs/>
                <w:iCs/>
                <w:color w:val="000000" w:themeColor="text1"/>
                <w:szCs w:val="20"/>
              </w:rPr>
            </w:pPr>
          </w:p>
        </w:tc>
      </w:tr>
    </w:tbl>
    <w:p w14:paraId="5D01CE39" w14:textId="77777777" w:rsidR="00680E0F" w:rsidRPr="00AA5F05" w:rsidRDefault="00680E0F">
      <w:pPr>
        <w:rPr>
          <w:color w:val="000000" w:themeColor="text1"/>
        </w:rPr>
      </w:pPr>
    </w:p>
    <w:sectPr w:rsidR="00680E0F" w:rsidRPr="00AA5F05" w:rsidSect="007610C1">
      <w:headerReference w:type="default" r:id="rId8"/>
      <w:footerReference w:type="even" r:id="rId9"/>
      <w:footerReference w:type="default" r:id="rId10"/>
      <w:pgSz w:w="11907" w:h="16840" w:code="9"/>
      <w:pgMar w:top="1134" w:right="1134" w:bottom="1134" w:left="1701" w:header="624"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E6EA9" w14:textId="77777777" w:rsidR="00C572AD" w:rsidRDefault="00C572AD">
      <w:pPr>
        <w:spacing w:after="0" w:line="240" w:lineRule="auto"/>
      </w:pPr>
      <w:r>
        <w:separator/>
      </w:r>
    </w:p>
  </w:endnote>
  <w:endnote w:type="continuationSeparator" w:id="0">
    <w:p w14:paraId="2346358C" w14:textId="77777777" w:rsidR="00C572AD" w:rsidRDefault="00C5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5466" w14:textId="77777777" w:rsidR="006C15A3" w:rsidRDefault="006C15A3">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3FF6BDE6" w14:textId="77777777" w:rsidR="006C15A3" w:rsidRDefault="006C15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663D9" w14:textId="77777777" w:rsidR="006C15A3" w:rsidRDefault="006C15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44B33" w14:textId="77777777" w:rsidR="00C572AD" w:rsidRDefault="00C572AD">
      <w:pPr>
        <w:spacing w:after="0" w:line="240" w:lineRule="auto"/>
      </w:pPr>
      <w:r>
        <w:separator/>
      </w:r>
    </w:p>
  </w:footnote>
  <w:footnote w:type="continuationSeparator" w:id="0">
    <w:p w14:paraId="0ED4867A" w14:textId="77777777" w:rsidR="00C572AD" w:rsidRDefault="00C57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21B7" w14:textId="059AE12C" w:rsidR="006C15A3" w:rsidRDefault="006C15A3" w:rsidP="00FB572B">
    <w:pPr>
      <w:pStyle w:val="Header"/>
      <w:jc w:val="center"/>
    </w:pPr>
    <w:r w:rsidRPr="00317A2B">
      <w:rPr>
        <w:rFonts w:ascii="Times New Roman" w:hAnsi="Times New Roman"/>
      </w:rPr>
      <w:fldChar w:fldCharType="begin"/>
    </w:r>
    <w:r w:rsidRPr="00317A2B">
      <w:rPr>
        <w:rFonts w:ascii="Times New Roman" w:hAnsi="Times New Roman"/>
      </w:rPr>
      <w:instrText xml:space="preserve"> PAGE   \* MERGEFORMAT </w:instrText>
    </w:r>
    <w:r w:rsidRPr="00317A2B">
      <w:rPr>
        <w:rFonts w:ascii="Times New Roman" w:hAnsi="Times New Roman"/>
      </w:rPr>
      <w:fldChar w:fldCharType="separate"/>
    </w:r>
    <w:r>
      <w:rPr>
        <w:rFonts w:ascii="Times New Roman" w:hAnsi="Times New Roman"/>
        <w:noProof/>
      </w:rPr>
      <w:t>2</w:t>
    </w:r>
    <w:r w:rsidRPr="00317A2B">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57EAF"/>
    <w:multiLevelType w:val="hybridMultilevel"/>
    <w:tmpl w:val="9F14329E"/>
    <w:lvl w:ilvl="0" w:tplc="B7ACF3D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69045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5A3"/>
    <w:rsid w:val="00022B51"/>
    <w:rsid w:val="0002444B"/>
    <w:rsid w:val="00036A71"/>
    <w:rsid w:val="00043C6F"/>
    <w:rsid w:val="00044CCA"/>
    <w:rsid w:val="000C5F82"/>
    <w:rsid w:val="000D7142"/>
    <w:rsid w:val="0010768E"/>
    <w:rsid w:val="001244F7"/>
    <w:rsid w:val="0013354D"/>
    <w:rsid w:val="001643D7"/>
    <w:rsid w:val="00167677"/>
    <w:rsid w:val="00170828"/>
    <w:rsid w:val="00181E64"/>
    <w:rsid w:val="001F0113"/>
    <w:rsid w:val="001F0D58"/>
    <w:rsid w:val="002024E8"/>
    <w:rsid w:val="00204E71"/>
    <w:rsid w:val="00215704"/>
    <w:rsid w:val="002172BB"/>
    <w:rsid w:val="00245F7C"/>
    <w:rsid w:val="00247582"/>
    <w:rsid w:val="002602C7"/>
    <w:rsid w:val="0027722F"/>
    <w:rsid w:val="002918B7"/>
    <w:rsid w:val="00292E40"/>
    <w:rsid w:val="002A31E5"/>
    <w:rsid w:val="002B47E9"/>
    <w:rsid w:val="002D6FAE"/>
    <w:rsid w:val="002D7626"/>
    <w:rsid w:val="002E068A"/>
    <w:rsid w:val="002E219A"/>
    <w:rsid w:val="00334C39"/>
    <w:rsid w:val="00353EFB"/>
    <w:rsid w:val="00357470"/>
    <w:rsid w:val="0036575A"/>
    <w:rsid w:val="00383910"/>
    <w:rsid w:val="003953BB"/>
    <w:rsid w:val="003F7A9A"/>
    <w:rsid w:val="004030FD"/>
    <w:rsid w:val="0042005D"/>
    <w:rsid w:val="00430389"/>
    <w:rsid w:val="00436C10"/>
    <w:rsid w:val="00445347"/>
    <w:rsid w:val="0045277E"/>
    <w:rsid w:val="004609AA"/>
    <w:rsid w:val="0047442D"/>
    <w:rsid w:val="00484081"/>
    <w:rsid w:val="00487EC3"/>
    <w:rsid w:val="00490EB1"/>
    <w:rsid w:val="004A20B7"/>
    <w:rsid w:val="004B410B"/>
    <w:rsid w:val="004B6B6C"/>
    <w:rsid w:val="004E0774"/>
    <w:rsid w:val="004E7DE2"/>
    <w:rsid w:val="004F4BB3"/>
    <w:rsid w:val="00516F8C"/>
    <w:rsid w:val="005232D1"/>
    <w:rsid w:val="00532524"/>
    <w:rsid w:val="00545901"/>
    <w:rsid w:val="00547CB2"/>
    <w:rsid w:val="00571E8B"/>
    <w:rsid w:val="00577BB4"/>
    <w:rsid w:val="005B1144"/>
    <w:rsid w:val="005B52EB"/>
    <w:rsid w:val="005C1934"/>
    <w:rsid w:val="005D3686"/>
    <w:rsid w:val="005E1EF7"/>
    <w:rsid w:val="005E2F56"/>
    <w:rsid w:val="005E3464"/>
    <w:rsid w:val="005E34B3"/>
    <w:rsid w:val="005F6138"/>
    <w:rsid w:val="00605021"/>
    <w:rsid w:val="00614AE9"/>
    <w:rsid w:val="00624210"/>
    <w:rsid w:val="00624586"/>
    <w:rsid w:val="006370A2"/>
    <w:rsid w:val="00642FEE"/>
    <w:rsid w:val="0066533B"/>
    <w:rsid w:val="00674CE2"/>
    <w:rsid w:val="0067552F"/>
    <w:rsid w:val="00680E0F"/>
    <w:rsid w:val="006A69DE"/>
    <w:rsid w:val="006C15A3"/>
    <w:rsid w:val="006C36E8"/>
    <w:rsid w:val="006E41E6"/>
    <w:rsid w:val="007009DF"/>
    <w:rsid w:val="0071128F"/>
    <w:rsid w:val="00723BE0"/>
    <w:rsid w:val="00740935"/>
    <w:rsid w:val="00743A6B"/>
    <w:rsid w:val="007512A7"/>
    <w:rsid w:val="00751B93"/>
    <w:rsid w:val="007610C1"/>
    <w:rsid w:val="00780AA0"/>
    <w:rsid w:val="00781A2E"/>
    <w:rsid w:val="007C3ED9"/>
    <w:rsid w:val="007D5A07"/>
    <w:rsid w:val="00803928"/>
    <w:rsid w:val="00806D69"/>
    <w:rsid w:val="00807FDF"/>
    <w:rsid w:val="00813BDE"/>
    <w:rsid w:val="00835364"/>
    <w:rsid w:val="00841E6E"/>
    <w:rsid w:val="00847A47"/>
    <w:rsid w:val="0085609E"/>
    <w:rsid w:val="008600E3"/>
    <w:rsid w:val="00864D5F"/>
    <w:rsid w:val="008738E6"/>
    <w:rsid w:val="008962AA"/>
    <w:rsid w:val="008B0475"/>
    <w:rsid w:val="008B6A2D"/>
    <w:rsid w:val="008C0A47"/>
    <w:rsid w:val="008C4073"/>
    <w:rsid w:val="008F2485"/>
    <w:rsid w:val="0090366A"/>
    <w:rsid w:val="00915F8E"/>
    <w:rsid w:val="00924010"/>
    <w:rsid w:val="00951482"/>
    <w:rsid w:val="00953482"/>
    <w:rsid w:val="009632C4"/>
    <w:rsid w:val="00967B87"/>
    <w:rsid w:val="00973D88"/>
    <w:rsid w:val="009742C8"/>
    <w:rsid w:val="0097606A"/>
    <w:rsid w:val="009848E8"/>
    <w:rsid w:val="009974EA"/>
    <w:rsid w:val="009C6931"/>
    <w:rsid w:val="009E40B1"/>
    <w:rsid w:val="009F2705"/>
    <w:rsid w:val="009F56B2"/>
    <w:rsid w:val="009F7A88"/>
    <w:rsid w:val="00A266C4"/>
    <w:rsid w:val="00A57E1E"/>
    <w:rsid w:val="00A8077B"/>
    <w:rsid w:val="00A81488"/>
    <w:rsid w:val="00AA1E9D"/>
    <w:rsid w:val="00AA5F05"/>
    <w:rsid w:val="00AA5F48"/>
    <w:rsid w:val="00AB504F"/>
    <w:rsid w:val="00AD6AB7"/>
    <w:rsid w:val="00AE2F51"/>
    <w:rsid w:val="00AF1C5E"/>
    <w:rsid w:val="00B37375"/>
    <w:rsid w:val="00B573C7"/>
    <w:rsid w:val="00B740B6"/>
    <w:rsid w:val="00B75D2E"/>
    <w:rsid w:val="00B76858"/>
    <w:rsid w:val="00B83A14"/>
    <w:rsid w:val="00B8448A"/>
    <w:rsid w:val="00BB34A2"/>
    <w:rsid w:val="00BC7DBB"/>
    <w:rsid w:val="00BE7C95"/>
    <w:rsid w:val="00C009AA"/>
    <w:rsid w:val="00C02302"/>
    <w:rsid w:val="00C04DF0"/>
    <w:rsid w:val="00C05BA4"/>
    <w:rsid w:val="00C14758"/>
    <w:rsid w:val="00C5616D"/>
    <w:rsid w:val="00C572AD"/>
    <w:rsid w:val="00C90DEC"/>
    <w:rsid w:val="00C969B0"/>
    <w:rsid w:val="00CA6FB4"/>
    <w:rsid w:val="00CB31F1"/>
    <w:rsid w:val="00CB44FF"/>
    <w:rsid w:val="00CD22B7"/>
    <w:rsid w:val="00CD7C8F"/>
    <w:rsid w:val="00CE30C7"/>
    <w:rsid w:val="00D079B4"/>
    <w:rsid w:val="00D215C4"/>
    <w:rsid w:val="00D22D4F"/>
    <w:rsid w:val="00D24955"/>
    <w:rsid w:val="00D26861"/>
    <w:rsid w:val="00D30F50"/>
    <w:rsid w:val="00D33E59"/>
    <w:rsid w:val="00D4138A"/>
    <w:rsid w:val="00DA1494"/>
    <w:rsid w:val="00DA526E"/>
    <w:rsid w:val="00DC70AA"/>
    <w:rsid w:val="00DD396F"/>
    <w:rsid w:val="00DE4DFC"/>
    <w:rsid w:val="00DF0456"/>
    <w:rsid w:val="00DF1857"/>
    <w:rsid w:val="00E021BA"/>
    <w:rsid w:val="00E02CB0"/>
    <w:rsid w:val="00E0513C"/>
    <w:rsid w:val="00E1094A"/>
    <w:rsid w:val="00E35203"/>
    <w:rsid w:val="00E436FE"/>
    <w:rsid w:val="00E8103D"/>
    <w:rsid w:val="00E9235F"/>
    <w:rsid w:val="00E9673E"/>
    <w:rsid w:val="00EA4BAB"/>
    <w:rsid w:val="00EB0A78"/>
    <w:rsid w:val="00EB2691"/>
    <w:rsid w:val="00EB5505"/>
    <w:rsid w:val="00EB7DED"/>
    <w:rsid w:val="00EC26AF"/>
    <w:rsid w:val="00F23170"/>
    <w:rsid w:val="00F30B64"/>
    <w:rsid w:val="00F40118"/>
    <w:rsid w:val="00F55452"/>
    <w:rsid w:val="00FA487B"/>
    <w:rsid w:val="00FB263C"/>
    <w:rsid w:val="00FC189E"/>
    <w:rsid w:val="00FD1288"/>
    <w:rsid w:val="00FD7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2752"/>
  <w15:chartTrackingRefBased/>
  <w15:docId w15:val="{E8AF7240-657E-4F38-8E5E-492087C9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E5"/>
  </w:style>
  <w:style w:type="paragraph" w:styleId="Heading1">
    <w:name w:val="heading 1"/>
    <w:basedOn w:val="Normal"/>
    <w:next w:val="Normal"/>
    <w:link w:val="Heading1Char"/>
    <w:qFormat/>
    <w:rsid w:val="006C15A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6C15A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C15A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nhideWhenUsed/>
    <w:qFormat/>
    <w:rsid w:val="006C15A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C15A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6C15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15A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15A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15A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15A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rsid w:val="006C15A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C15A3"/>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rsid w:val="006C15A3"/>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6C15A3"/>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6C15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15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15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15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15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5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5A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C15A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C15A3"/>
    <w:pPr>
      <w:spacing w:before="160"/>
      <w:jc w:val="center"/>
    </w:pPr>
    <w:rPr>
      <w:i/>
      <w:iCs/>
      <w:color w:val="404040" w:themeColor="text1" w:themeTint="BF"/>
    </w:rPr>
  </w:style>
  <w:style w:type="character" w:customStyle="1" w:styleId="QuoteChar">
    <w:name w:val="Quote Char"/>
    <w:basedOn w:val="DefaultParagraphFont"/>
    <w:link w:val="Quote"/>
    <w:uiPriority w:val="29"/>
    <w:rsid w:val="006C15A3"/>
    <w:rPr>
      <w:i/>
      <w:iCs/>
      <w:color w:val="404040" w:themeColor="text1" w:themeTint="BF"/>
    </w:rPr>
  </w:style>
  <w:style w:type="paragraph" w:styleId="ListParagraph">
    <w:name w:val="List Paragraph"/>
    <w:basedOn w:val="Normal"/>
    <w:uiPriority w:val="34"/>
    <w:qFormat/>
    <w:rsid w:val="006C15A3"/>
    <w:pPr>
      <w:ind w:left="720"/>
      <w:contextualSpacing/>
    </w:pPr>
  </w:style>
  <w:style w:type="character" w:styleId="IntenseEmphasis">
    <w:name w:val="Intense Emphasis"/>
    <w:basedOn w:val="DefaultParagraphFont"/>
    <w:uiPriority w:val="21"/>
    <w:qFormat/>
    <w:rsid w:val="006C15A3"/>
    <w:rPr>
      <w:i/>
      <w:iCs/>
      <w:color w:val="2E74B5" w:themeColor="accent1" w:themeShade="BF"/>
    </w:rPr>
  </w:style>
  <w:style w:type="paragraph" w:styleId="IntenseQuote">
    <w:name w:val="Intense Quote"/>
    <w:basedOn w:val="Normal"/>
    <w:next w:val="Normal"/>
    <w:link w:val="IntenseQuoteChar"/>
    <w:uiPriority w:val="30"/>
    <w:qFormat/>
    <w:rsid w:val="006C15A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C15A3"/>
    <w:rPr>
      <w:i/>
      <w:iCs/>
      <w:color w:val="2E74B5" w:themeColor="accent1" w:themeShade="BF"/>
    </w:rPr>
  </w:style>
  <w:style w:type="character" w:styleId="IntenseReference">
    <w:name w:val="Intense Reference"/>
    <w:basedOn w:val="DefaultParagraphFont"/>
    <w:uiPriority w:val="32"/>
    <w:qFormat/>
    <w:rsid w:val="006C15A3"/>
    <w:rPr>
      <w:b/>
      <w:bCs/>
      <w:smallCaps/>
      <w:color w:val="2E74B5" w:themeColor="accent1" w:themeShade="BF"/>
      <w:spacing w:val="5"/>
    </w:rPr>
  </w:style>
  <w:style w:type="paragraph" w:styleId="BodyText">
    <w:name w:val="Body Text"/>
    <w:basedOn w:val="Normal"/>
    <w:link w:val="BodyTextChar"/>
    <w:rsid w:val="006C15A3"/>
    <w:pPr>
      <w:spacing w:after="0" w:line="240" w:lineRule="auto"/>
      <w:jc w:val="both"/>
    </w:pPr>
    <w:rPr>
      <w:rFonts w:ascii="VNI-Times" w:eastAsia="Times New Roman" w:hAnsi="VNI-Times" w:cs="Times New Roman"/>
      <w:szCs w:val="24"/>
    </w:rPr>
  </w:style>
  <w:style w:type="character" w:customStyle="1" w:styleId="BodyTextChar">
    <w:name w:val="Body Text Char"/>
    <w:basedOn w:val="DefaultParagraphFont"/>
    <w:link w:val="BodyText"/>
    <w:rsid w:val="006C15A3"/>
    <w:rPr>
      <w:rFonts w:ascii="VNI-Times" w:eastAsia="Times New Roman" w:hAnsi="VNI-Times" w:cs="Times New Roman"/>
      <w:szCs w:val="24"/>
    </w:rPr>
  </w:style>
  <w:style w:type="paragraph" w:styleId="Footer">
    <w:name w:val="footer"/>
    <w:basedOn w:val="Normal"/>
    <w:link w:val="FooterChar"/>
    <w:rsid w:val="006C15A3"/>
    <w:pPr>
      <w:tabs>
        <w:tab w:val="center" w:pos="4320"/>
        <w:tab w:val="right" w:pos="8640"/>
      </w:tabs>
      <w:spacing w:after="0" w:line="240" w:lineRule="auto"/>
    </w:pPr>
    <w:rPr>
      <w:rFonts w:ascii="VNI-Times" w:eastAsia="Times New Roman" w:hAnsi="VNI-Times" w:cs="Times New Roman"/>
      <w:szCs w:val="24"/>
    </w:rPr>
  </w:style>
  <w:style w:type="character" w:customStyle="1" w:styleId="FooterChar">
    <w:name w:val="Footer Char"/>
    <w:basedOn w:val="DefaultParagraphFont"/>
    <w:link w:val="Footer"/>
    <w:rsid w:val="006C15A3"/>
    <w:rPr>
      <w:rFonts w:ascii="VNI-Times" w:eastAsia="Times New Roman" w:hAnsi="VNI-Times" w:cs="Times New Roman"/>
      <w:szCs w:val="24"/>
    </w:rPr>
  </w:style>
  <w:style w:type="character" w:styleId="PageNumber">
    <w:name w:val="page number"/>
    <w:basedOn w:val="DefaultParagraphFont"/>
    <w:rsid w:val="006C15A3"/>
  </w:style>
  <w:style w:type="paragraph" w:styleId="Header">
    <w:name w:val="header"/>
    <w:basedOn w:val="Normal"/>
    <w:link w:val="HeaderChar"/>
    <w:uiPriority w:val="99"/>
    <w:rsid w:val="006C15A3"/>
    <w:pPr>
      <w:tabs>
        <w:tab w:val="center" w:pos="4320"/>
        <w:tab w:val="right" w:pos="8640"/>
      </w:tabs>
      <w:spacing w:after="0" w:line="240" w:lineRule="auto"/>
    </w:pPr>
    <w:rPr>
      <w:rFonts w:ascii="VNI-Times" w:eastAsia="Times New Roman" w:hAnsi="VNI-Times" w:cs="Times New Roman"/>
      <w:szCs w:val="24"/>
    </w:rPr>
  </w:style>
  <w:style w:type="character" w:customStyle="1" w:styleId="HeaderChar">
    <w:name w:val="Header Char"/>
    <w:basedOn w:val="DefaultParagraphFont"/>
    <w:link w:val="Header"/>
    <w:uiPriority w:val="99"/>
    <w:rsid w:val="006C15A3"/>
    <w:rPr>
      <w:rFonts w:ascii="VNI-Times" w:eastAsia="Times New Roman" w:hAnsi="VNI-Times" w:cs="Times New Roman"/>
      <w:szCs w:val="24"/>
    </w:rPr>
  </w:style>
  <w:style w:type="paragraph" w:customStyle="1" w:styleId="dieu">
    <w:name w:val="dieu"/>
    <w:basedOn w:val="Normal"/>
    <w:link w:val="dieuChar"/>
    <w:rsid w:val="006C15A3"/>
    <w:pPr>
      <w:spacing w:after="120" w:line="240" w:lineRule="auto"/>
      <w:ind w:firstLine="720"/>
    </w:pPr>
    <w:rPr>
      <w:rFonts w:eastAsia="Times New Roman" w:cs="Times New Roman"/>
      <w:b/>
      <w:color w:val="0000FF"/>
      <w:sz w:val="26"/>
      <w:szCs w:val="20"/>
    </w:rPr>
  </w:style>
  <w:style w:type="character" w:customStyle="1" w:styleId="dieuChar">
    <w:name w:val="dieu Char"/>
    <w:link w:val="dieu"/>
    <w:rsid w:val="006C15A3"/>
    <w:rPr>
      <w:rFonts w:eastAsia="Times New Roman" w:cs="Times New Roman"/>
      <w:b/>
      <w:color w:val="0000FF"/>
      <w:sz w:val="26"/>
      <w:szCs w:val="20"/>
    </w:rPr>
  </w:style>
  <w:style w:type="table" w:styleId="TableGrid">
    <w:name w:val="Table Grid"/>
    <w:basedOn w:val="TableNormal"/>
    <w:uiPriority w:val="59"/>
    <w:rsid w:val="00A266C4"/>
    <w:pPr>
      <w:spacing w:after="0" w:line="240" w:lineRule="auto"/>
    </w:pPr>
    <w:rPr>
      <w:rFonts w:eastAsia="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266C4"/>
    <w:pPr>
      <w:spacing w:before="100" w:beforeAutospacing="1" w:after="100" w:afterAutospacing="1" w:line="240" w:lineRule="auto"/>
    </w:pPr>
    <w:rPr>
      <w:rFonts w:eastAsia="Times New Roman" w:cs="Times New Roman"/>
      <w:sz w:val="24"/>
      <w:szCs w:val="24"/>
      <w:lang w:val="vi-VN" w:eastAsia="vi-VN"/>
    </w:rPr>
  </w:style>
  <w:style w:type="character" w:styleId="Strong">
    <w:name w:val="Strong"/>
    <w:basedOn w:val="DefaultParagraphFont"/>
    <w:uiPriority w:val="22"/>
    <w:qFormat/>
    <w:rsid w:val="00A266C4"/>
    <w:rPr>
      <w:b/>
      <w:bCs/>
    </w:rPr>
  </w:style>
  <w:style w:type="character" w:styleId="Emphasis">
    <w:name w:val="Emphasis"/>
    <w:basedOn w:val="DefaultParagraphFont"/>
    <w:uiPriority w:val="20"/>
    <w:qFormat/>
    <w:rsid w:val="00A26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92B6B-5C58-4F37-992F-ED926BECF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2117</Words>
  <Characters>12069</Characters>
  <Application>Microsoft Office Word</Application>
  <DocSecurity>0</DocSecurity>
  <Lines>100</Lines>
  <Paragraphs>28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Tr� D?ng</dc:creator>
  <cp:keywords/>
  <dc:description/>
  <cp:lastModifiedBy>Hanh Thao</cp:lastModifiedBy>
  <cp:revision>13</cp:revision>
  <cp:lastPrinted>2026-08-05T03:48:00Z</cp:lastPrinted>
  <dcterms:created xsi:type="dcterms:W3CDTF">2026-10-11T15:06:00Z</dcterms:created>
  <dcterms:modified xsi:type="dcterms:W3CDTF">2026-10-11T15:46:00Z</dcterms:modified>
</cp:coreProperties>
</file>