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tblInd w:w="-431" w:type="dxa"/>
        <w:tblLook w:val="04A0" w:firstRow="1" w:lastRow="0" w:firstColumn="1" w:lastColumn="0" w:noHBand="0" w:noVBand="1"/>
      </w:tblPr>
      <w:tblGrid>
        <w:gridCol w:w="4791"/>
        <w:gridCol w:w="5557"/>
      </w:tblGrid>
      <w:tr w:rsidR="00C80333" w:rsidRPr="00BE2C3E" w14:paraId="370F5D4E" w14:textId="77777777" w:rsidTr="00280D3C">
        <w:tc>
          <w:tcPr>
            <w:tcW w:w="47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91493F" w14:textId="77777777" w:rsidR="00C80333" w:rsidRPr="00BE2C3E" w:rsidRDefault="00C80333" w:rsidP="00C80333">
            <w:pPr>
              <w:jc w:val="center"/>
              <w:rPr>
                <w:rFonts w:ascii="Times New Roman" w:hAnsi="Times New Roman" w:cs="Times New Roman"/>
                <w:color w:val="000000" w:themeColor="text1"/>
                <w:sz w:val="24"/>
                <w:szCs w:val="24"/>
              </w:rPr>
            </w:pPr>
            <w:r w:rsidRPr="00BE2C3E">
              <w:rPr>
                <w:rFonts w:ascii="Times New Roman" w:hAnsi="Times New Roman" w:cs="Times New Roman"/>
                <w:color w:val="000000" w:themeColor="text1"/>
                <w:sz w:val="24"/>
                <w:szCs w:val="24"/>
              </w:rPr>
              <w:t>UBND TỈNH AN GIANG</w:t>
            </w:r>
          </w:p>
          <w:p w14:paraId="3BB3A458" w14:textId="77777777" w:rsidR="00C80333" w:rsidRPr="00BE2C3E" w:rsidRDefault="00C80333" w:rsidP="00706060">
            <w:pPr>
              <w:jc w:val="center"/>
              <w:rPr>
                <w:rFonts w:ascii="Times New Roman" w:hAnsi="Times New Roman" w:cs="Times New Roman"/>
                <w:b/>
                <w:color w:val="000000" w:themeColor="text1"/>
                <w:sz w:val="24"/>
                <w:szCs w:val="24"/>
              </w:rPr>
            </w:pPr>
            <w:r w:rsidRPr="00BE2C3E">
              <w:rPr>
                <w:rFonts w:ascii="Times New Roman" w:hAnsi="Times New Roman" w:cs="Times New Roman"/>
                <w:b/>
                <w:noProof/>
                <w:color w:val="000000" w:themeColor="text1"/>
                <w:sz w:val="26"/>
                <w:szCs w:val="26"/>
              </w:rPr>
              <mc:AlternateContent>
                <mc:Choice Requires="wps">
                  <w:drawing>
                    <wp:anchor distT="0" distB="0" distL="114300" distR="114300" simplePos="0" relativeHeight="251658752" behindDoc="0" locked="0" layoutInCell="1" allowOverlap="1" wp14:anchorId="67589F71" wp14:editId="224116B3">
                      <wp:simplePos x="0" y="0"/>
                      <wp:positionH relativeFrom="column">
                        <wp:posOffset>972390</wp:posOffset>
                      </wp:positionH>
                      <wp:positionV relativeFrom="paragraph">
                        <wp:posOffset>227105</wp:posOffset>
                      </wp:positionV>
                      <wp:extent cx="1009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E3267D"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5pt,17.9pt" to="156.0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" strokecolor="black [3040]"/>
                  </w:pict>
                </mc:Fallback>
              </mc:AlternateContent>
            </w:r>
            <w:r w:rsidRPr="00BE2C3E">
              <w:rPr>
                <w:rFonts w:ascii="Times New Roman" w:hAnsi="Times New Roman" w:cs="Times New Roman"/>
                <w:b/>
                <w:color w:val="000000" w:themeColor="text1"/>
                <w:sz w:val="26"/>
                <w:szCs w:val="26"/>
              </w:rPr>
              <w:t xml:space="preserve">SỞ </w:t>
            </w:r>
            <w:r w:rsidR="00706060" w:rsidRPr="00BE2C3E">
              <w:rPr>
                <w:rFonts w:ascii="Times New Roman" w:hAnsi="Times New Roman" w:cs="Times New Roman"/>
                <w:b/>
                <w:color w:val="000000" w:themeColor="text1"/>
                <w:sz w:val="26"/>
                <w:szCs w:val="26"/>
              </w:rPr>
              <w:t>NÔNG NGHIỆP</w:t>
            </w:r>
            <w:r w:rsidRPr="00BE2C3E">
              <w:rPr>
                <w:rFonts w:ascii="Times New Roman" w:hAnsi="Times New Roman" w:cs="Times New Roman"/>
                <w:b/>
                <w:color w:val="000000" w:themeColor="text1"/>
                <w:sz w:val="26"/>
                <w:szCs w:val="26"/>
              </w:rPr>
              <w:t xml:space="preserve"> VÀ MÔI TRƯỜNG</w:t>
            </w:r>
          </w:p>
        </w:tc>
        <w:tc>
          <w:tcPr>
            <w:tcW w:w="55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B48F1E" w14:textId="77777777" w:rsidR="00C80333" w:rsidRPr="00BE2C3E" w:rsidRDefault="00C80333" w:rsidP="00C80333">
            <w:pPr>
              <w:jc w:val="center"/>
              <w:rPr>
                <w:rFonts w:ascii="Times New Roman" w:hAnsi="Times New Roman" w:cs="Times New Roman"/>
                <w:b/>
                <w:color w:val="000000" w:themeColor="text1"/>
                <w:sz w:val="24"/>
                <w:szCs w:val="24"/>
              </w:rPr>
            </w:pPr>
            <w:r w:rsidRPr="00BE2C3E">
              <w:rPr>
                <w:rFonts w:ascii="Times New Roman" w:hAnsi="Times New Roman" w:cs="Times New Roman"/>
                <w:b/>
                <w:color w:val="000000" w:themeColor="text1"/>
                <w:sz w:val="24"/>
                <w:szCs w:val="24"/>
              </w:rPr>
              <w:t>CỘNG HÒA XÃ HỘI CHỦ NGHĨA VIỆT NAM</w:t>
            </w:r>
          </w:p>
          <w:p w14:paraId="2AE37938" w14:textId="77777777" w:rsidR="00C80333" w:rsidRPr="00BE2C3E" w:rsidRDefault="00C80333" w:rsidP="00C80333">
            <w:pPr>
              <w:jc w:val="center"/>
              <w:rPr>
                <w:rFonts w:ascii="Times New Roman" w:hAnsi="Times New Roman" w:cs="Times New Roman"/>
                <w:b/>
                <w:color w:val="000000" w:themeColor="text1"/>
                <w:sz w:val="26"/>
                <w:szCs w:val="26"/>
              </w:rPr>
            </w:pPr>
            <w:r w:rsidRPr="00BE2C3E">
              <w:rPr>
                <w:rFonts w:ascii="Times New Roman" w:hAnsi="Times New Roman" w:cs="Times New Roman"/>
                <w:b/>
                <w:color w:val="000000" w:themeColor="text1"/>
                <w:sz w:val="26"/>
                <w:szCs w:val="26"/>
              </w:rPr>
              <w:t>Độc lập – Tự do – Hạnh phúc</w:t>
            </w:r>
          </w:p>
          <w:p w14:paraId="73AE34FA" w14:textId="77777777" w:rsidR="00C80333" w:rsidRPr="00BE2C3E" w:rsidRDefault="00C80333" w:rsidP="00C80333">
            <w:pPr>
              <w:jc w:val="center"/>
              <w:rPr>
                <w:rFonts w:ascii="Times New Roman" w:hAnsi="Times New Roman" w:cs="Times New Roman"/>
                <w:b/>
                <w:color w:val="000000" w:themeColor="text1"/>
                <w:sz w:val="26"/>
                <w:szCs w:val="26"/>
              </w:rPr>
            </w:pPr>
            <w:r w:rsidRPr="00BE2C3E">
              <w:rPr>
                <w:rFonts w:ascii="Times New Roman" w:hAnsi="Times New Roman" w:cs="Times New Roman"/>
                <w:b/>
                <w:noProof/>
                <w:color w:val="000000" w:themeColor="text1"/>
                <w:sz w:val="24"/>
                <w:szCs w:val="24"/>
              </w:rPr>
              <mc:AlternateContent>
                <mc:Choice Requires="wps">
                  <w:drawing>
                    <wp:anchor distT="0" distB="0" distL="114300" distR="114300" simplePos="0" relativeHeight="251656704" behindDoc="0" locked="0" layoutInCell="1" allowOverlap="1" wp14:anchorId="17C76C0A" wp14:editId="12FFE648">
                      <wp:simplePos x="0" y="0"/>
                      <wp:positionH relativeFrom="column">
                        <wp:posOffset>647200</wp:posOffset>
                      </wp:positionH>
                      <wp:positionV relativeFrom="paragraph">
                        <wp:posOffset>16940</wp:posOffset>
                      </wp:positionV>
                      <wp:extent cx="2085710" cy="7200"/>
                      <wp:effectExtent l="0" t="0" r="29210" b="31115"/>
                      <wp:wrapNone/>
                      <wp:docPr id="2" name="Straight Connector 2"/>
                      <wp:cNvGraphicFramePr/>
                      <a:graphic xmlns:a="http://schemas.openxmlformats.org/drawingml/2006/main">
                        <a:graphicData uri="http://schemas.microsoft.com/office/word/2010/wordprocessingShape">
                          <wps:wsp>
                            <wps:cNvCnPr/>
                            <wps:spPr>
                              <a:xfrm>
                                <a:off x="0" y="0"/>
                                <a:ext cx="2085710" cy="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6D0CCE"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95pt,1.35pt" to="21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" strokecolor="black [3040]"/>
                  </w:pict>
                </mc:Fallback>
              </mc:AlternateContent>
            </w:r>
          </w:p>
          <w:p w14:paraId="7D3360A4" w14:textId="0915EABF" w:rsidR="00C80333" w:rsidRPr="00BE2C3E" w:rsidRDefault="00E845F7" w:rsidP="00F629AE">
            <w:pPr>
              <w:jc w:val="center"/>
              <w:rPr>
                <w:rFonts w:ascii="Times New Roman" w:hAnsi="Times New Roman" w:cs="Times New Roman"/>
                <w:i/>
                <w:color w:val="000000" w:themeColor="text1"/>
                <w:sz w:val="28"/>
                <w:szCs w:val="28"/>
              </w:rPr>
            </w:pPr>
            <w:r w:rsidRPr="00BE2C3E">
              <w:rPr>
                <w:rFonts w:ascii="Times New Roman" w:hAnsi="Times New Roman" w:cs="Times New Roman"/>
                <w:i/>
                <w:color w:val="000000" w:themeColor="text1"/>
                <w:sz w:val="28"/>
                <w:szCs w:val="28"/>
              </w:rPr>
              <w:t xml:space="preserve">An Giang, ngày </w:t>
            </w:r>
            <w:r w:rsidR="00E14353" w:rsidRPr="00BE2C3E">
              <w:rPr>
                <w:rFonts w:ascii="Times New Roman" w:hAnsi="Times New Roman" w:cs="Times New Roman"/>
                <w:i/>
                <w:color w:val="000000" w:themeColor="text1"/>
                <w:sz w:val="28"/>
                <w:szCs w:val="28"/>
              </w:rPr>
              <w:t xml:space="preserve">     </w:t>
            </w:r>
            <w:r w:rsidRPr="00BE2C3E">
              <w:rPr>
                <w:rFonts w:ascii="Times New Roman" w:hAnsi="Times New Roman" w:cs="Times New Roman"/>
                <w:i/>
                <w:color w:val="000000" w:themeColor="text1"/>
                <w:sz w:val="28"/>
                <w:szCs w:val="28"/>
              </w:rPr>
              <w:t xml:space="preserve"> </w:t>
            </w:r>
            <w:r w:rsidR="00AF7354" w:rsidRPr="00BE2C3E">
              <w:rPr>
                <w:rFonts w:ascii="Times New Roman" w:hAnsi="Times New Roman" w:cs="Times New Roman"/>
                <w:i/>
                <w:color w:val="000000" w:themeColor="text1"/>
                <w:sz w:val="28"/>
                <w:szCs w:val="28"/>
              </w:rPr>
              <w:t>tháng</w:t>
            </w:r>
            <w:r w:rsidR="00280D3C" w:rsidRPr="00BE2C3E">
              <w:rPr>
                <w:rFonts w:ascii="Times New Roman" w:hAnsi="Times New Roman" w:cs="Times New Roman"/>
                <w:i/>
                <w:color w:val="000000" w:themeColor="text1"/>
                <w:sz w:val="28"/>
                <w:szCs w:val="28"/>
              </w:rPr>
              <w:t xml:space="preserve"> </w:t>
            </w:r>
            <w:r w:rsidR="00E14353" w:rsidRPr="00BE2C3E">
              <w:rPr>
                <w:rFonts w:ascii="Times New Roman" w:hAnsi="Times New Roman" w:cs="Times New Roman"/>
                <w:i/>
                <w:color w:val="000000" w:themeColor="text1"/>
                <w:sz w:val="28"/>
                <w:szCs w:val="28"/>
              </w:rPr>
              <w:t xml:space="preserve">   </w:t>
            </w:r>
            <w:r w:rsidR="00AF7354" w:rsidRPr="00BE2C3E">
              <w:rPr>
                <w:rFonts w:ascii="Times New Roman" w:hAnsi="Times New Roman" w:cs="Times New Roman"/>
                <w:i/>
                <w:color w:val="000000" w:themeColor="text1"/>
                <w:sz w:val="28"/>
                <w:szCs w:val="28"/>
              </w:rPr>
              <w:t xml:space="preserve"> năm 202</w:t>
            </w:r>
            <w:r w:rsidR="00D633D4" w:rsidRPr="00BE2C3E">
              <w:rPr>
                <w:rFonts w:ascii="Times New Roman" w:hAnsi="Times New Roman" w:cs="Times New Roman"/>
                <w:i/>
                <w:color w:val="000000" w:themeColor="text1"/>
                <w:sz w:val="28"/>
                <w:szCs w:val="28"/>
              </w:rPr>
              <w:t>6</w:t>
            </w:r>
          </w:p>
        </w:tc>
      </w:tr>
    </w:tbl>
    <w:p w14:paraId="637B3833" w14:textId="77777777" w:rsidR="00AF7354" w:rsidRPr="00BE2C3E" w:rsidRDefault="00AF7354" w:rsidP="00F629AE">
      <w:pPr>
        <w:spacing w:after="0" w:line="240" w:lineRule="auto"/>
        <w:rPr>
          <w:rFonts w:ascii="Times New Roman" w:hAnsi="Times New Roman" w:cs="Times New Roman"/>
          <w:b/>
          <w:bCs/>
          <w:color w:val="000000" w:themeColor="text1"/>
          <w:sz w:val="28"/>
          <w:szCs w:val="28"/>
        </w:rPr>
      </w:pPr>
    </w:p>
    <w:p w14:paraId="10A05C6C" w14:textId="457FBE78" w:rsidR="00A87E6F" w:rsidRPr="00BE2C3E" w:rsidRDefault="00F629AE" w:rsidP="00E14353">
      <w:pPr>
        <w:spacing w:after="0" w:line="240" w:lineRule="auto"/>
        <w:jc w:val="center"/>
        <w:rPr>
          <w:rFonts w:ascii="Times New Roman" w:hAnsi="Times New Roman" w:cs="Times New Roman"/>
          <w:b/>
          <w:bCs/>
          <w:color w:val="000000" w:themeColor="text1"/>
          <w:sz w:val="28"/>
          <w:szCs w:val="28"/>
        </w:rPr>
      </w:pPr>
      <w:r w:rsidRPr="00BE2C3E">
        <w:rPr>
          <w:rFonts w:ascii="Times New Roman" w:hAnsi="Times New Roman" w:cs="Times New Roman"/>
          <w:b/>
          <w:bCs/>
          <w:color w:val="000000" w:themeColor="text1"/>
          <w:sz w:val="28"/>
          <w:szCs w:val="28"/>
        </w:rPr>
        <w:t>B</w:t>
      </w:r>
      <w:r w:rsidR="003774BE" w:rsidRPr="00BE2C3E">
        <w:rPr>
          <w:rFonts w:ascii="Times New Roman" w:hAnsi="Times New Roman" w:cs="Times New Roman"/>
          <w:b/>
          <w:bCs/>
          <w:color w:val="000000" w:themeColor="text1"/>
          <w:sz w:val="28"/>
          <w:szCs w:val="28"/>
        </w:rPr>
        <w:t xml:space="preserve">ảng tổng hợp ý kiến, tiếp thu, giải trình góp ý đối với dự thảo </w:t>
      </w:r>
      <w:r w:rsidR="00827FEE" w:rsidRPr="00BE2C3E">
        <w:rPr>
          <w:rFonts w:ascii="Times New Roman" w:hAnsi="Times New Roman" w:cs="Times New Roman"/>
          <w:b/>
          <w:bCs/>
          <w:color w:val="000000" w:themeColor="text1"/>
          <w:sz w:val="28"/>
          <w:szCs w:val="28"/>
        </w:rPr>
        <w:t>Tờ trình và</w:t>
      </w:r>
    </w:p>
    <w:p w14:paraId="71DF5966" w14:textId="50BAEDF0" w:rsidR="00655986" w:rsidRPr="00BE2C3E" w:rsidRDefault="003774BE" w:rsidP="00E14353">
      <w:pPr>
        <w:pStyle w:val="BodyTextIndent"/>
        <w:spacing w:before="0"/>
        <w:ind w:firstLine="0"/>
        <w:jc w:val="center"/>
        <w:rPr>
          <w:rFonts w:ascii="Times New Roman" w:hAnsi="Times New Roman"/>
          <w:b/>
          <w:color w:val="000000" w:themeColor="text1"/>
        </w:rPr>
      </w:pPr>
      <w:r w:rsidRPr="00BE2C3E">
        <w:rPr>
          <w:rFonts w:ascii="Times New Roman" w:hAnsi="Times New Roman"/>
          <w:b/>
          <w:bCs/>
          <w:color w:val="000000" w:themeColor="text1"/>
        </w:rPr>
        <w:t xml:space="preserve">Nghị quyết </w:t>
      </w:r>
      <w:r w:rsidR="00E14353" w:rsidRPr="00BE2C3E">
        <w:rPr>
          <w:rFonts w:ascii="Times New Roman" w:hAnsi="Times New Roman"/>
          <w:b/>
          <w:bCs/>
          <w:color w:val="000000" w:themeColor="text1"/>
        </w:rPr>
        <w:t>quy định trách nhiệm đóng góp kinh phí của tổ chức, cá nhân khai thác khoáng sản để đầu tư nâng cấp, duy tu, xây dựng các công trình hạ tầng kỹ thuật, công trình bảo vệ môi trường trên địa bàn tỉnh An Giang</w:t>
      </w:r>
    </w:p>
    <w:p w14:paraId="4057FE38" w14:textId="2075A1EE" w:rsidR="003774BE" w:rsidRPr="00BE2C3E" w:rsidRDefault="008D6735" w:rsidP="00655986">
      <w:pPr>
        <w:spacing w:after="0" w:line="240" w:lineRule="auto"/>
        <w:jc w:val="center"/>
        <w:rPr>
          <w:rFonts w:ascii="Times New Roman" w:hAnsi="Times New Roman" w:cs="Times New Roman"/>
          <w:b/>
          <w:bCs/>
          <w:color w:val="000000" w:themeColor="text1"/>
          <w:sz w:val="26"/>
          <w:szCs w:val="26"/>
        </w:rPr>
      </w:pPr>
      <w:r w:rsidRPr="00BE2C3E">
        <w:rPr>
          <w:rFonts w:ascii="Times New Roman" w:hAnsi="Times New Roman" w:cs="Times New Roman"/>
          <w:b/>
          <w:noProof/>
          <w:color w:val="000000" w:themeColor="text1"/>
          <w:sz w:val="26"/>
          <w:szCs w:val="26"/>
        </w:rPr>
        <mc:AlternateContent>
          <mc:Choice Requires="wps">
            <w:drawing>
              <wp:anchor distT="0" distB="0" distL="114300" distR="114300" simplePos="0" relativeHeight="251659776" behindDoc="0" locked="0" layoutInCell="1" allowOverlap="1" wp14:anchorId="085A1179" wp14:editId="797327BB">
                <wp:simplePos x="0" y="0"/>
                <wp:positionH relativeFrom="page">
                  <wp:posOffset>3156840</wp:posOffset>
                </wp:positionH>
                <wp:positionV relativeFrom="paragraph">
                  <wp:posOffset>106600</wp:posOffset>
                </wp:positionV>
                <wp:extent cx="14353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527396" id="Straight Connector 3"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48.55pt,8.4pt" to="361.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" strokecolor="black [3040]">
                <w10:wrap anchorx="page"/>
              </v:line>
            </w:pict>
          </mc:Fallback>
        </mc:AlternateContent>
      </w:r>
    </w:p>
    <w:p w14:paraId="27573A7C" w14:textId="5429065E" w:rsidR="00CB78FA" w:rsidRPr="00BE2C3E" w:rsidRDefault="00CB78FA" w:rsidP="002D0861">
      <w:pPr>
        <w:spacing w:after="0" w:line="240" w:lineRule="auto"/>
        <w:jc w:val="center"/>
        <w:rPr>
          <w:rFonts w:ascii="Times New Roman" w:hAnsi="Times New Roman" w:cs="Times New Roman"/>
          <w:b/>
          <w:color w:val="000000" w:themeColor="text1"/>
          <w:sz w:val="26"/>
          <w:szCs w:val="26"/>
        </w:rPr>
      </w:pPr>
    </w:p>
    <w:p w14:paraId="01804BA1" w14:textId="29A280FF" w:rsidR="00D8703E" w:rsidRPr="00BE2C3E" w:rsidRDefault="00721C9A" w:rsidP="00721C9A">
      <w:pPr>
        <w:spacing w:before="60" w:after="60" w:line="240" w:lineRule="auto"/>
        <w:ind w:left="34" w:firstLine="686"/>
        <w:jc w:val="both"/>
        <w:rPr>
          <w:rFonts w:ascii="Times New Roman" w:hAnsi="Times New Roman" w:cs="Times New Roman"/>
          <w:color w:val="000000" w:themeColor="text1"/>
          <w:sz w:val="28"/>
          <w:szCs w:val="28"/>
        </w:rPr>
      </w:pPr>
      <w:r w:rsidRPr="00BE2C3E">
        <w:rPr>
          <w:rFonts w:ascii="Times New Roman" w:hAnsi="Times New Roman" w:cs="Times New Roman"/>
          <w:b/>
          <w:color w:val="000000" w:themeColor="text1"/>
          <w:sz w:val="28"/>
          <w:szCs w:val="28"/>
        </w:rPr>
        <w:t>1.</w:t>
      </w:r>
      <w:r w:rsidRPr="00BE2C3E">
        <w:rPr>
          <w:rFonts w:ascii="Times New Roman" w:hAnsi="Times New Roman" w:cs="Times New Roman"/>
          <w:color w:val="000000" w:themeColor="text1"/>
          <w:sz w:val="28"/>
          <w:szCs w:val="28"/>
        </w:rPr>
        <w:t xml:space="preserve"> </w:t>
      </w:r>
      <w:r w:rsidR="00120F68" w:rsidRPr="00BE2C3E">
        <w:rPr>
          <w:rFonts w:ascii="Times New Roman" w:hAnsi="Times New Roman" w:cs="Times New Roman"/>
          <w:color w:val="000000" w:themeColor="text1"/>
          <w:sz w:val="28"/>
          <w:szCs w:val="28"/>
        </w:rPr>
        <w:t xml:space="preserve">Sở Nông nghiệp và Môi trường đã tổng hợp </w:t>
      </w:r>
      <w:r w:rsidRPr="00BE2C3E">
        <w:rPr>
          <w:rFonts w:ascii="Times New Roman" w:hAnsi="Times New Roman" w:cs="Times New Roman"/>
          <w:color w:val="000000" w:themeColor="text1"/>
          <w:sz w:val="28"/>
          <w:szCs w:val="28"/>
        </w:rPr>
        <w:t>ý kiến</w:t>
      </w:r>
      <w:r w:rsidR="00D8703E" w:rsidRPr="00BE2C3E">
        <w:rPr>
          <w:rFonts w:ascii="Times New Roman" w:hAnsi="Times New Roman" w:cs="Times New Roman"/>
          <w:color w:val="000000" w:themeColor="text1"/>
          <w:sz w:val="28"/>
          <w:szCs w:val="28"/>
        </w:rPr>
        <w:t xml:space="preserve"> </w:t>
      </w:r>
      <w:r w:rsidR="00120F68" w:rsidRPr="00BE2C3E">
        <w:rPr>
          <w:rFonts w:ascii="Times New Roman" w:hAnsi="Times New Roman" w:cs="Times New Roman"/>
          <w:color w:val="000000" w:themeColor="text1"/>
          <w:sz w:val="28"/>
          <w:szCs w:val="28"/>
        </w:rPr>
        <w:t>của</w:t>
      </w:r>
      <w:r w:rsidR="00D8703E" w:rsidRPr="00BE2C3E">
        <w:rPr>
          <w:rFonts w:ascii="Times New Roman" w:hAnsi="Times New Roman" w:cs="Times New Roman"/>
          <w:color w:val="000000" w:themeColor="text1"/>
          <w:sz w:val="28"/>
          <w:szCs w:val="28"/>
        </w:rPr>
        <w:t xml:space="preserve"> </w:t>
      </w:r>
      <w:r w:rsidR="00C93323" w:rsidRPr="00BE2C3E">
        <w:rPr>
          <w:rFonts w:ascii="Times New Roman" w:hAnsi="Times New Roman" w:cs="Times New Roman"/>
          <w:color w:val="000000" w:themeColor="text1"/>
          <w:sz w:val="28"/>
          <w:szCs w:val="28"/>
        </w:rPr>
        <w:t>Sở</w:t>
      </w:r>
      <w:r w:rsidR="00B5309C" w:rsidRPr="00BE2C3E">
        <w:rPr>
          <w:rFonts w:ascii="Times New Roman" w:hAnsi="Times New Roman" w:cs="Times New Roman"/>
          <w:color w:val="000000" w:themeColor="text1"/>
          <w:sz w:val="28"/>
          <w:szCs w:val="28"/>
        </w:rPr>
        <w:t>,</w:t>
      </w:r>
      <w:r w:rsidR="00C93323" w:rsidRPr="00BE2C3E">
        <w:rPr>
          <w:rFonts w:ascii="Times New Roman" w:hAnsi="Times New Roman" w:cs="Times New Roman"/>
          <w:color w:val="000000" w:themeColor="text1"/>
          <w:sz w:val="28"/>
          <w:szCs w:val="28"/>
        </w:rPr>
        <w:t xml:space="preserve"> </w:t>
      </w:r>
      <w:r w:rsidR="00B5309C" w:rsidRPr="00BE2C3E">
        <w:rPr>
          <w:rFonts w:ascii="Times New Roman" w:hAnsi="Times New Roman" w:cs="Times New Roman"/>
          <w:color w:val="000000" w:themeColor="text1"/>
          <w:sz w:val="28"/>
          <w:szCs w:val="28"/>
        </w:rPr>
        <w:t xml:space="preserve">ngành cấp tỉnh (gồm: </w:t>
      </w:r>
      <w:r w:rsidR="00371FD4" w:rsidRPr="00BE2C3E">
        <w:rPr>
          <w:rFonts w:ascii="Times New Roman" w:hAnsi="Times New Roman" w:cs="Times New Roman"/>
          <w:color w:val="000000" w:themeColor="text1"/>
          <w:sz w:val="28"/>
          <w:szCs w:val="28"/>
        </w:rPr>
        <w:t xml:space="preserve">Tài chính, </w:t>
      </w:r>
      <w:r w:rsidR="00E14353" w:rsidRPr="00BE2C3E">
        <w:rPr>
          <w:rFonts w:ascii="Times New Roman" w:hAnsi="Times New Roman" w:cs="Times New Roman"/>
          <w:color w:val="000000" w:themeColor="text1"/>
          <w:sz w:val="28"/>
          <w:szCs w:val="28"/>
        </w:rPr>
        <w:t>Xây dựng</w:t>
      </w:r>
      <w:r w:rsidR="00D66EAB" w:rsidRPr="00BE2C3E">
        <w:rPr>
          <w:rFonts w:ascii="Times New Roman" w:hAnsi="Times New Roman" w:cs="Times New Roman"/>
          <w:color w:val="000000" w:themeColor="text1"/>
          <w:sz w:val="28"/>
          <w:szCs w:val="28"/>
        </w:rPr>
        <w:t xml:space="preserve">, </w:t>
      </w:r>
      <w:r w:rsidR="00B5309C" w:rsidRPr="00BE2C3E">
        <w:rPr>
          <w:rFonts w:ascii="Times New Roman" w:hAnsi="Times New Roman" w:cs="Times New Roman"/>
          <w:color w:val="000000" w:themeColor="text1"/>
          <w:sz w:val="28"/>
          <w:szCs w:val="28"/>
        </w:rPr>
        <w:t xml:space="preserve">Khoa học và Công nghệ, </w:t>
      </w:r>
      <w:r w:rsidR="00371FD4" w:rsidRPr="00BE2C3E">
        <w:rPr>
          <w:rFonts w:ascii="Times New Roman" w:hAnsi="Times New Roman" w:cs="Times New Roman"/>
          <w:color w:val="000000" w:themeColor="text1"/>
          <w:sz w:val="28"/>
          <w:szCs w:val="28"/>
        </w:rPr>
        <w:t xml:space="preserve">Nội vụ, </w:t>
      </w:r>
      <w:r w:rsidR="00E14353" w:rsidRPr="00BE2C3E">
        <w:rPr>
          <w:rFonts w:ascii="Times New Roman" w:hAnsi="Times New Roman" w:cs="Times New Roman"/>
          <w:color w:val="000000" w:themeColor="text1"/>
          <w:sz w:val="28"/>
          <w:szCs w:val="28"/>
        </w:rPr>
        <w:t>Du lịch</w:t>
      </w:r>
      <w:r w:rsidR="00B5309C" w:rsidRPr="00BE2C3E">
        <w:rPr>
          <w:rFonts w:ascii="Times New Roman" w:hAnsi="Times New Roman" w:cs="Times New Roman"/>
          <w:color w:val="000000" w:themeColor="text1"/>
          <w:sz w:val="28"/>
          <w:szCs w:val="28"/>
        </w:rPr>
        <w:t xml:space="preserve">, </w:t>
      </w:r>
      <w:r w:rsidR="00E14353" w:rsidRPr="00BE2C3E">
        <w:rPr>
          <w:rFonts w:ascii="Times New Roman" w:hAnsi="Times New Roman" w:cs="Times New Roman"/>
          <w:color w:val="000000" w:themeColor="text1"/>
          <w:sz w:val="28"/>
          <w:szCs w:val="28"/>
        </w:rPr>
        <w:t xml:space="preserve">Dân tộc và tôn giáo, Thanh tra tỉnh, Thuế tỉnh </w:t>
      </w:r>
      <w:r w:rsidR="00B5309C" w:rsidRPr="00BE2C3E">
        <w:rPr>
          <w:rFonts w:ascii="Times New Roman" w:hAnsi="Times New Roman" w:cs="Times New Roman"/>
          <w:color w:val="000000" w:themeColor="text1"/>
          <w:sz w:val="28"/>
          <w:szCs w:val="28"/>
        </w:rPr>
        <w:t xml:space="preserve">…), </w:t>
      </w:r>
      <w:r w:rsidR="00120F68" w:rsidRPr="00BE2C3E">
        <w:rPr>
          <w:rFonts w:ascii="Times New Roman" w:hAnsi="Times New Roman" w:cs="Times New Roman"/>
          <w:color w:val="000000" w:themeColor="text1"/>
          <w:sz w:val="28"/>
          <w:szCs w:val="28"/>
        </w:rPr>
        <w:t>Ban Quản lý khu kinh tế tỉnh, Thanh tra tỉnh</w:t>
      </w:r>
      <w:r w:rsidR="00B5309C" w:rsidRPr="00BE2C3E">
        <w:rPr>
          <w:rFonts w:ascii="Times New Roman" w:hAnsi="Times New Roman" w:cs="Times New Roman"/>
          <w:color w:val="000000" w:themeColor="text1"/>
          <w:sz w:val="28"/>
          <w:szCs w:val="28"/>
        </w:rPr>
        <w:t xml:space="preserve">, UBND xã, phường, đặc khu (gồm: </w:t>
      </w:r>
      <w:r w:rsidR="00371FD4" w:rsidRPr="00BE2C3E">
        <w:rPr>
          <w:rFonts w:ascii="Times New Roman" w:hAnsi="Times New Roman" w:cs="Times New Roman"/>
          <w:color w:val="000000" w:themeColor="text1"/>
          <w:sz w:val="28"/>
          <w:szCs w:val="28"/>
        </w:rPr>
        <w:t>Long Xuyên</w:t>
      </w:r>
      <w:r w:rsidR="00B5309C" w:rsidRPr="00BE2C3E">
        <w:rPr>
          <w:rFonts w:ascii="Times New Roman" w:hAnsi="Times New Roman" w:cs="Times New Roman"/>
          <w:color w:val="000000" w:themeColor="text1"/>
          <w:sz w:val="28"/>
          <w:szCs w:val="28"/>
        </w:rPr>
        <w:t>,</w:t>
      </w:r>
      <w:r w:rsidR="00120F68" w:rsidRPr="00BE2C3E">
        <w:rPr>
          <w:rFonts w:ascii="Times New Roman" w:hAnsi="Times New Roman" w:cs="Times New Roman"/>
          <w:color w:val="000000" w:themeColor="text1"/>
          <w:sz w:val="28"/>
          <w:szCs w:val="28"/>
        </w:rPr>
        <w:t xml:space="preserve"> </w:t>
      </w:r>
      <w:r w:rsidR="00371FD4" w:rsidRPr="00BE2C3E">
        <w:rPr>
          <w:rFonts w:ascii="Times New Roman" w:hAnsi="Times New Roman" w:cs="Times New Roman"/>
          <w:color w:val="000000" w:themeColor="text1"/>
          <w:sz w:val="28"/>
          <w:szCs w:val="28"/>
        </w:rPr>
        <w:t>Mỹ Thới</w:t>
      </w:r>
      <w:r w:rsidR="00B5309C" w:rsidRPr="00BE2C3E">
        <w:rPr>
          <w:rFonts w:ascii="Times New Roman" w:hAnsi="Times New Roman" w:cs="Times New Roman"/>
          <w:color w:val="000000" w:themeColor="text1"/>
          <w:sz w:val="28"/>
          <w:szCs w:val="28"/>
        </w:rPr>
        <w:t>,</w:t>
      </w:r>
      <w:r w:rsidR="00371FD4" w:rsidRPr="00BE2C3E">
        <w:rPr>
          <w:rFonts w:ascii="Times New Roman" w:hAnsi="Times New Roman" w:cs="Times New Roman"/>
          <w:color w:val="000000" w:themeColor="text1"/>
          <w:sz w:val="28"/>
          <w:szCs w:val="28"/>
        </w:rPr>
        <w:t xml:space="preserve"> Thổ Châu</w:t>
      </w:r>
      <w:r w:rsidR="007B50B0" w:rsidRPr="00BE2C3E">
        <w:rPr>
          <w:rFonts w:ascii="Times New Roman" w:hAnsi="Times New Roman" w:cs="Times New Roman"/>
          <w:color w:val="000000" w:themeColor="text1"/>
          <w:sz w:val="28"/>
          <w:szCs w:val="28"/>
        </w:rPr>
        <w:t xml:space="preserve">, </w:t>
      </w:r>
      <w:r w:rsidR="00B5309C" w:rsidRPr="00BE2C3E">
        <w:rPr>
          <w:rFonts w:ascii="Times New Roman" w:hAnsi="Times New Roman" w:cs="Times New Roman"/>
          <w:color w:val="000000" w:themeColor="text1"/>
          <w:sz w:val="28"/>
          <w:szCs w:val="28"/>
        </w:rPr>
        <w:t xml:space="preserve">…) </w:t>
      </w:r>
      <w:r w:rsidR="00120F68" w:rsidRPr="00BE2C3E">
        <w:rPr>
          <w:rFonts w:ascii="Times New Roman" w:hAnsi="Times New Roman" w:cs="Times New Roman"/>
          <w:color w:val="000000" w:themeColor="text1"/>
          <w:sz w:val="28"/>
          <w:szCs w:val="28"/>
        </w:rPr>
        <w:t>và các phòng, đơn vị trực thuộc Sở Nông nghiệp và Môi trường</w:t>
      </w:r>
      <w:r w:rsidR="008D6735" w:rsidRPr="00BE2C3E">
        <w:rPr>
          <w:rFonts w:ascii="Times New Roman" w:hAnsi="Times New Roman" w:cs="Times New Roman"/>
          <w:color w:val="000000" w:themeColor="text1"/>
          <w:sz w:val="28"/>
          <w:szCs w:val="28"/>
        </w:rPr>
        <w:t>.</w:t>
      </w:r>
      <w:r w:rsidR="00530F51" w:rsidRPr="00BE2C3E">
        <w:rPr>
          <w:rFonts w:ascii="Times New Roman" w:hAnsi="Times New Roman" w:cs="Times New Roman"/>
          <w:color w:val="000000" w:themeColor="text1"/>
          <w:sz w:val="28"/>
          <w:szCs w:val="28"/>
        </w:rPr>
        <w:t xml:space="preserve"> </w:t>
      </w:r>
    </w:p>
    <w:p w14:paraId="7DFD05A2" w14:textId="77777777" w:rsidR="00721C9A" w:rsidRPr="00BE2C3E" w:rsidRDefault="00721C9A" w:rsidP="00307128">
      <w:pPr>
        <w:spacing w:before="60" w:after="120" w:line="240" w:lineRule="auto"/>
        <w:ind w:left="34" w:firstLine="686"/>
        <w:jc w:val="both"/>
        <w:rPr>
          <w:rFonts w:ascii="Times New Roman" w:hAnsi="Times New Roman" w:cs="Times New Roman"/>
          <w:color w:val="000000" w:themeColor="text1"/>
          <w:sz w:val="28"/>
          <w:szCs w:val="28"/>
        </w:rPr>
      </w:pPr>
      <w:r w:rsidRPr="00BE2C3E">
        <w:rPr>
          <w:rFonts w:ascii="Times New Roman" w:hAnsi="Times New Roman" w:cs="Times New Roman"/>
          <w:b/>
          <w:color w:val="000000" w:themeColor="text1"/>
          <w:sz w:val="28"/>
          <w:szCs w:val="28"/>
        </w:rPr>
        <w:t>2.</w:t>
      </w:r>
      <w:r w:rsidRPr="00BE2C3E">
        <w:rPr>
          <w:rFonts w:ascii="Times New Roman" w:hAnsi="Times New Roman" w:cs="Times New Roman"/>
          <w:color w:val="000000" w:themeColor="text1"/>
          <w:sz w:val="28"/>
          <w:szCs w:val="28"/>
        </w:rPr>
        <w:t xml:space="preserve"> Kết quả cụ thể như sau: </w:t>
      </w:r>
    </w:p>
    <w:tbl>
      <w:tblPr>
        <w:tblStyle w:val="TableGrid"/>
        <w:tblW w:w="9634" w:type="dxa"/>
        <w:jc w:val="center"/>
        <w:tblLook w:val="04A0" w:firstRow="1" w:lastRow="0" w:firstColumn="1" w:lastColumn="0" w:noHBand="0" w:noVBand="1"/>
      </w:tblPr>
      <w:tblGrid>
        <w:gridCol w:w="541"/>
        <w:gridCol w:w="2829"/>
        <w:gridCol w:w="3288"/>
        <w:gridCol w:w="2976"/>
      </w:tblGrid>
      <w:tr w:rsidR="00BF246E" w:rsidRPr="00BE2C3E" w14:paraId="4463456C" w14:textId="77777777" w:rsidTr="00CD0214">
        <w:trPr>
          <w:trHeight w:val="562"/>
          <w:jc w:val="center"/>
        </w:trPr>
        <w:tc>
          <w:tcPr>
            <w:tcW w:w="541" w:type="dxa"/>
            <w:vAlign w:val="center"/>
          </w:tcPr>
          <w:p w14:paraId="5AF87BE1" w14:textId="1A363649" w:rsidR="00D926D1" w:rsidRPr="00BE2C3E" w:rsidRDefault="00D8703E" w:rsidP="00B12CCD">
            <w:pPr>
              <w:spacing w:before="80" w:after="80"/>
              <w:ind w:left="-108" w:right="-108"/>
              <w:jc w:val="center"/>
              <w:rPr>
                <w:rFonts w:ascii="Times New Roman" w:hAnsi="Times New Roman" w:cs="Times New Roman"/>
                <w:b/>
                <w:iCs/>
                <w:color w:val="000000" w:themeColor="text1"/>
                <w:sz w:val="28"/>
                <w:szCs w:val="28"/>
              </w:rPr>
            </w:pPr>
            <w:r w:rsidRPr="00BE2C3E">
              <w:rPr>
                <w:rFonts w:ascii="Times New Roman" w:hAnsi="Times New Roman" w:cs="Times New Roman"/>
                <w:b/>
                <w:iCs/>
                <w:color w:val="000000" w:themeColor="text1"/>
                <w:sz w:val="28"/>
                <w:szCs w:val="28"/>
              </w:rPr>
              <w:t>Stt</w:t>
            </w:r>
          </w:p>
        </w:tc>
        <w:tc>
          <w:tcPr>
            <w:tcW w:w="2829" w:type="dxa"/>
            <w:vAlign w:val="center"/>
          </w:tcPr>
          <w:p w14:paraId="09B54EF8" w14:textId="47513854" w:rsidR="00D926D1" w:rsidRPr="00BE2C3E" w:rsidRDefault="00D8703E" w:rsidP="00B12CCD">
            <w:pPr>
              <w:spacing w:before="80" w:after="80"/>
              <w:ind w:left="90"/>
              <w:jc w:val="center"/>
              <w:rPr>
                <w:rFonts w:ascii="Times New Roman" w:hAnsi="Times New Roman" w:cs="Times New Roman"/>
                <w:b/>
                <w:bCs/>
                <w:color w:val="000000" w:themeColor="text1"/>
                <w:sz w:val="28"/>
                <w:szCs w:val="28"/>
              </w:rPr>
            </w:pPr>
            <w:r w:rsidRPr="00BE2C3E">
              <w:rPr>
                <w:rFonts w:ascii="Times New Roman" w:hAnsi="Times New Roman" w:cs="Times New Roman"/>
                <w:b/>
                <w:bCs/>
                <w:color w:val="000000" w:themeColor="text1"/>
                <w:sz w:val="28"/>
                <w:szCs w:val="28"/>
              </w:rPr>
              <w:t>Cơ quan</w:t>
            </w:r>
          </w:p>
        </w:tc>
        <w:tc>
          <w:tcPr>
            <w:tcW w:w="3288" w:type="dxa"/>
            <w:tcBorders>
              <w:bottom w:val="single" w:sz="4" w:space="0" w:color="auto"/>
            </w:tcBorders>
            <w:vAlign w:val="center"/>
          </w:tcPr>
          <w:p w14:paraId="0BA3269C" w14:textId="5C8BA13A" w:rsidR="00D926D1" w:rsidRPr="00BE2C3E" w:rsidRDefault="00D926D1" w:rsidP="00B12CCD">
            <w:pPr>
              <w:spacing w:before="80" w:after="80"/>
              <w:ind w:left="90" w:right="67"/>
              <w:jc w:val="center"/>
              <w:rPr>
                <w:rFonts w:ascii="Times New Roman" w:hAnsi="Times New Roman" w:cs="Times New Roman"/>
                <w:b/>
                <w:bCs/>
                <w:color w:val="000000" w:themeColor="text1"/>
                <w:sz w:val="28"/>
                <w:szCs w:val="28"/>
                <w:lang w:val="vi-VN"/>
              </w:rPr>
            </w:pPr>
            <w:r w:rsidRPr="00BE2C3E">
              <w:rPr>
                <w:rFonts w:ascii="Times New Roman" w:hAnsi="Times New Roman" w:cs="Times New Roman"/>
                <w:b/>
                <w:bCs/>
                <w:color w:val="000000" w:themeColor="text1"/>
                <w:sz w:val="28"/>
                <w:szCs w:val="28"/>
                <w:lang w:val="vi-VN"/>
              </w:rPr>
              <w:t>Nội dung góp ý</w:t>
            </w:r>
            <w:r w:rsidR="00D8703E" w:rsidRPr="00BE2C3E">
              <w:rPr>
                <w:rFonts w:ascii="Times New Roman" w:hAnsi="Times New Roman" w:cs="Times New Roman"/>
                <w:b/>
                <w:bCs/>
                <w:color w:val="000000" w:themeColor="text1"/>
                <w:sz w:val="28"/>
                <w:szCs w:val="28"/>
              </w:rPr>
              <w:t xml:space="preserve"> </w:t>
            </w:r>
          </w:p>
        </w:tc>
        <w:tc>
          <w:tcPr>
            <w:tcW w:w="2976" w:type="dxa"/>
            <w:tcBorders>
              <w:bottom w:val="single" w:sz="4" w:space="0" w:color="auto"/>
            </w:tcBorders>
            <w:vAlign w:val="center"/>
          </w:tcPr>
          <w:p w14:paraId="0D0CF016" w14:textId="77777777" w:rsidR="00D926D1" w:rsidRPr="00BE2C3E" w:rsidRDefault="00D926D1" w:rsidP="00B12CCD">
            <w:pPr>
              <w:spacing w:before="80" w:after="80"/>
              <w:jc w:val="center"/>
              <w:rPr>
                <w:rFonts w:ascii="Times New Roman" w:hAnsi="Times New Roman" w:cs="Times New Roman"/>
                <w:b/>
                <w:bCs/>
                <w:color w:val="000000" w:themeColor="text1"/>
                <w:sz w:val="28"/>
                <w:szCs w:val="28"/>
                <w:lang w:val="vi-VN"/>
              </w:rPr>
            </w:pPr>
            <w:r w:rsidRPr="00BE2C3E">
              <w:rPr>
                <w:rFonts w:ascii="Times New Roman" w:hAnsi="Times New Roman" w:cs="Times New Roman"/>
                <w:b/>
                <w:bCs/>
                <w:color w:val="000000" w:themeColor="text1"/>
                <w:sz w:val="28"/>
                <w:szCs w:val="28"/>
                <w:lang w:val="vi-VN"/>
              </w:rPr>
              <w:t>Nội dung tiếp thu, giải trình</w:t>
            </w:r>
          </w:p>
        </w:tc>
      </w:tr>
      <w:tr w:rsidR="001D65EE" w:rsidRPr="00BE2C3E" w14:paraId="67EA11EC" w14:textId="77777777" w:rsidTr="00CD0214">
        <w:trPr>
          <w:trHeight w:val="562"/>
          <w:jc w:val="center"/>
        </w:trPr>
        <w:tc>
          <w:tcPr>
            <w:tcW w:w="541" w:type="dxa"/>
            <w:vAlign w:val="center"/>
          </w:tcPr>
          <w:p w14:paraId="1372AB20" w14:textId="43CF24D5" w:rsidR="001D65EE" w:rsidRPr="00BE2C3E" w:rsidRDefault="001D65EE" w:rsidP="00B12CC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w:t>
            </w:r>
          </w:p>
        </w:tc>
        <w:tc>
          <w:tcPr>
            <w:tcW w:w="2829" w:type="dxa"/>
            <w:vAlign w:val="center"/>
          </w:tcPr>
          <w:p w14:paraId="311BA3F2" w14:textId="2F9B750B" w:rsidR="001D65EE" w:rsidRPr="00BE2C3E" w:rsidRDefault="001D65EE" w:rsidP="00B12CCD">
            <w:pPr>
              <w:spacing w:before="80" w:after="80"/>
              <w:ind w:left="90"/>
              <w:jc w:val="center"/>
              <w:rPr>
                <w:rFonts w:ascii="Times New Roman" w:hAnsi="Times New Roman" w:cs="Times New Roman"/>
                <w:b/>
                <w:bCs/>
                <w:color w:val="000000" w:themeColor="text1"/>
                <w:sz w:val="28"/>
                <w:szCs w:val="28"/>
              </w:rPr>
            </w:pPr>
            <w:r w:rsidRPr="00BE2C3E">
              <w:rPr>
                <w:rFonts w:ascii="Times New Roman" w:hAnsi="Times New Roman" w:cs="Times New Roman"/>
                <w:color w:val="000000" w:themeColor="text1"/>
                <w:sz w:val="28"/>
                <w:szCs w:val="28"/>
              </w:rPr>
              <w:t>Sở Tài chính</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(Công văn số 10308/STC-QLNS ngày 05/10/2026)</w:t>
            </w:r>
          </w:p>
        </w:tc>
        <w:tc>
          <w:tcPr>
            <w:tcW w:w="3288" w:type="dxa"/>
            <w:tcBorders>
              <w:bottom w:val="single" w:sz="4" w:space="0" w:color="auto"/>
            </w:tcBorders>
            <w:vAlign w:val="center"/>
          </w:tcPr>
          <w:p w14:paraId="3F75D1BF"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t>1.</w:t>
            </w:r>
            <w:r w:rsidRPr="00BE2C3E">
              <w:rPr>
                <w:rFonts w:ascii="Times New Roman" w:hAnsi="Times New Roman" w:cs="Times New Roman"/>
                <w:color w:val="000000" w:themeColor="text1"/>
                <w:sz w:val="28"/>
                <w:szCs w:val="28"/>
              </w:rPr>
              <w:t xml:space="preserve"> Về chủ trương: </w:t>
            </w:r>
          </w:p>
          <w:p w14:paraId="7212B7BF"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Tại điểm đ khoản 1 Điều 8 Luật Địa chất và khoáng sản năm 2024; Luật sửa đổi, bổ sung một số điều của Luật Địa chất và khoáng sản quy định thẩm quyền của Hội đồng nhân dân cấp tỉnh quy định </w:t>
            </w:r>
            <w:r w:rsidRPr="00BE2C3E">
              <w:rPr>
                <w:rFonts w:ascii="Times New Roman" w:hAnsi="Times New Roman" w:cs="Times New Roman"/>
                <w:i/>
                <w:iCs/>
                <w:color w:val="000000" w:themeColor="text1"/>
                <w:sz w:val="28"/>
                <w:szCs w:val="28"/>
              </w:rPr>
              <w:t>“đ. Căn cứ tình hình hoạt động khoáng sản trên địa bàn, Hội đồng nhân dân cấp tỉnh quyết định việc ban hành quy định về trách nhiệm đóng góp kinh phí của tổ chức, cá nhân khai thác khoáng sản để đầu tư nâng cấp, duy tu, xây dựng các công trình hạ tầng kỹ thuật, công trình bảo vệ môi trường trên địa bàn”.</w:t>
            </w:r>
            <w:r w:rsidRPr="00BE2C3E">
              <w:rPr>
                <w:rFonts w:ascii="Times New Roman" w:hAnsi="Times New Roman" w:cs="Times New Roman"/>
                <w:color w:val="000000" w:themeColor="text1"/>
                <w:sz w:val="28"/>
                <w:szCs w:val="28"/>
              </w:rPr>
              <w:t xml:space="preserve"> </w:t>
            </w:r>
          </w:p>
          <w:p w14:paraId="11CB630E"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Tại khoản 1, khoản 3 Điều 5 Nghị định số 193/2025/NĐ-CP ngày </w:t>
            </w:r>
            <w:r w:rsidRPr="00BE2C3E">
              <w:rPr>
                <w:rFonts w:ascii="Times New Roman" w:hAnsi="Times New Roman" w:cs="Times New Roman"/>
                <w:color w:val="000000" w:themeColor="text1"/>
                <w:sz w:val="28"/>
                <w:szCs w:val="28"/>
              </w:rPr>
              <w:lastRenderedPageBreak/>
              <w:t xml:space="preserve">02/7/2025 của Chính phủ quy định chi tiết một số điều và biện pháp thi hành luật địa chất và khoáng sản, quy định </w:t>
            </w:r>
            <w:r w:rsidRPr="00BE2C3E">
              <w:rPr>
                <w:rFonts w:ascii="Times New Roman" w:hAnsi="Times New Roman" w:cs="Times New Roman"/>
                <w:i/>
                <w:iCs/>
                <w:color w:val="000000" w:themeColor="text1"/>
                <w:sz w:val="28"/>
                <w:szCs w:val="28"/>
              </w:rPr>
              <w:t>“1. Căn cứ tình hình hoạt động khoáng sản trên địa bàn, định kỳ 05 năm một lần hoặc trong trường hợp cần thiết, Hội đồng nhân dân cấp tỉnh xem xét, quyết định việc thu hoặc không thu kinh phí đóng góp của tổ chức, cá nhân khai thác khoáng sản…3. Hội đồng nhân dân cấp tỉnh quyết định việc giao cơ quan quản lý thu, sử dụng kinh phí đóng góp phù hợp với địa bàn có khoáng sản được khai thác”.</w:t>
            </w:r>
            <w:r w:rsidRPr="00BE2C3E">
              <w:rPr>
                <w:rFonts w:ascii="Times New Roman" w:hAnsi="Times New Roman" w:cs="Times New Roman"/>
                <w:color w:val="000000" w:themeColor="text1"/>
                <w:sz w:val="28"/>
                <w:szCs w:val="28"/>
              </w:rPr>
              <w:t xml:space="preserve"> </w:t>
            </w:r>
          </w:p>
          <w:p w14:paraId="1EE2E4E0"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Theo đó, Sở Nông nghiệp và Môi trường xây dựng dự thảo Tờ trình và Nghị quyết quy định trách nhiệm đóng góp kinh phí của tổ chức, cá nhân khai thác khoáng sản để đầu tư nâng cấp, duy tu, xây dựng các công trình hạ tầng kỹ thuật, công trình bảo vệ môi trường trên địa bàn tỉnh An Giang là có cơ sở. </w:t>
            </w:r>
          </w:p>
          <w:p w14:paraId="3AA9710B" w14:textId="116295C2"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t>2.</w:t>
            </w:r>
            <w:r w:rsidRPr="00BE2C3E">
              <w:rPr>
                <w:rFonts w:ascii="Times New Roman" w:hAnsi="Times New Roman" w:cs="Times New Roman"/>
                <w:color w:val="000000" w:themeColor="text1"/>
                <w:sz w:val="28"/>
                <w:szCs w:val="28"/>
              </w:rPr>
              <w:t xml:space="preserve"> Đối với dự thảo Nghị quyết: </w:t>
            </w:r>
          </w:p>
          <w:p w14:paraId="444C2419" w14:textId="4740D278"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 Tại Điều 2: đề nghị cơ quan soạn thảo xem xét, bổ sung nội dung </w:t>
            </w:r>
            <w:r w:rsidRPr="00BE2C3E">
              <w:rPr>
                <w:rFonts w:ascii="Times New Roman" w:hAnsi="Times New Roman" w:cs="Times New Roman"/>
                <w:i/>
                <w:iCs/>
                <w:color w:val="000000" w:themeColor="text1"/>
                <w:sz w:val="28"/>
                <w:szCs w:val="28"/>
              </w:rPr>
              <w:t>“Số tiền đóng góp được xác định theo năm trên cơ sở mức kinh phí đóng góp và sản lượng dự kiến khai thác”</w:t>
            </w:r>
            <w:r w:rsidRPr="00BE2C3E">
              <w:rPr>
                <w:rFonts w:ascii="Times New Roman" w:hAnsi="Times New Roman" w:cs="Times New Roman"/>
                <w:color w:val="000000" w:themeColor="text1"/>
                <w:sz w:val="28"/>
                <w:szCs w:val="28"/>
              </w:rPr>
              <w:t xml:space="preserve"> cho đầy đủ và phù hợp với quy định tại điểm b khoản </w:t>
            </w:r>
            <w:r w:rsidRPr="00BE2C3E">
              <w:rPr>
                <w:rFonts w:ascii="Times New Roman" w:hAnsi="Times New Roman" w:cs="Times New Roman"/>
                <w:color w:val="000000" w:themeColor="text1"/>
                <w:sz w:val="28"/>
                <w:szCs w:val="28"/>
              </w:rPr>
              <w:lastRenderedPageBreak/>
              <w:t>1 Điều 5 Nghị định số 193/2025/NĐ-CP ngày 02/7/2025 của Chính phủ quy định chi tiết một số điều và biện pháp thi hành luật địa chất và khoáng sản</w:t>
            </w:r>
            <w:r w:rsidR="00075207" w:rsidRPr="00BE2C3E">
              <w:rPr>
                <w:rFonts w:ascii="Times New Roman" w:hAnsi="Times New Roman" w:cs="Times New Roman"/>
                <w:color w:val="000000" w:themeColor="text1"/>
                <w:sz w:val="28"/>
                <w:szCs w:val="28"/>
              </w:rPr>
              <w:t>.</w:t>
            </w:r>
          </w:p>
          <w:p w14:paraId="1B936F58"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 Tại điểm c khoản 3 Điều 3: căn cứ điểm c khoản 2 Điều 5 Nghị định số 193/2025/NĐ-CP, đề nghị cơ quan soạn thảo điều chỉnh thành </w:t>
            </w:r>
            <w:r w:rsidRPr="00BE2C3E">
              <w:rPr>
                <w:rFonts w:ascii="Times New Roman" w:hAnsi="Times New Roman" w:cs="Times New Roman"/>
                <w:i/>
                <w:iCs/>
                <w:color w:val="000000" w:themeColor="text1"/>
                <w:sz w:val="28"/>
                <w:szCs w:val="28"/>
              </w:rPr>
              <w:t>“c) 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r w:rsidRPr="00BE2C3E">
              <w:rPr>
                <w:rFonts w:ascii="Times New Roman" w:hAnsi="Times New Roman" w:cs="Times New Roman"/>
                <w:color w:val="000000" w:themeColor="text1"/>
                <w:sz w:val="28"/>
                <w:szCs w:val="28"/>
              </w:rPr>
              <w:t xml:space="preserve"> </w:t>
            </w:r>
          </w:p>
          <w:p w14:paraId="1FD1F836"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t>3.</w:t>
            </w:r>
            <w:r w:rsidRPr="00BE2C3E">
              <w:rPr>
                <w:rFonts w:ascii="Times New Roman" w:hAnsi="Times New Roman" w:cs="Times New Roman"/>
                <w:color w:val="000000" w:themeColor="text1"/>
                <w:sz w:val="28"/>
                <w:szCs w:val="28"/>
              </w:rPr>
              <w:t xml:space="preserve"> Đối với dự thảo Tờ trình: </w:t>
            </w:r>
          </w:p>
          <w:p w14:paraId="13CD2931" w14:textId="77777777"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 Đề nghị đơn vị rà soát các ý kiến nêu trên tại dự thảo Nghị quyết để điều chỉnh cho phù hợp. </w:t>
            </w:r>
          </w:p>
          <w:p w14:paraId="0C6D5309" w14:textId="552BFE71" w:rsidR="001D65EE" w:rsidRPr="00BE2C3E" w:rsidRDefault="001D65EE" w:rsidP="001D65EE">
            <w:pPr>
              <w:spacing w:before="80" w:after="80"/>
              <w:ind w:left="20" w:right="7" w:firstLine="56"/>
              <w:jc w:val="both"/>
              <w:rPr>
                <w:rFonts w:ascii="Times New Roman" w:hAnsi="Times New Roman" w:cs="Times New Roman"/>
                <w:color w:val="000000" w:themeColor="text1"/>
                <w:sz w:val="28"/>
                <w:szCs w:val="28"/>
                <w:lang w:val="vi-VN"/>
              </w:rPr>
            </w:pPr>
            <w:r w:rsidRPr="00BE2C3E">
              <w:rPr>
                <w:rFonts w:ascii="Times New Roman" w:hAnsi="Times New Roman" w:cs="Times New Roman"/>
                <w:color w:val="000000" w:themeColor="text1"/>
                <w:sz w:val="28"/>
                <w:szCs w:val="28"/>
              </w:rPr>
              <w:t>- Tại Mục VI về dự kiến nguồn lực: đề nghị đơn vị bổ sung dự toán thu từ trách nhiệm đóng góp kinh phí của tổ chức, cá nhân khai thác khoáng sản và dự kiến sử dụng số thu trên để đầu tư nâng cấp, duy tu, xây dựng các công trình hạ tầng kỹ thuật, công trình bảo vệ môi trường trên địa bàn tỉnh.</w:t>
            </w:r>
          </w:p>
        </w:tc>
        <w:tc>
          <w:tcPr>
            <w:tcW w:w="2976" w:type="dxa"/>
            <w:tcBorders>
              <w:bottom w:val="single" w:sz="4" w:space="0" w:color="auto"/>
            </w:tcBorders>
          </w:tcPr>
          <w:p w14:paraId="32955FAE" w14:textId="77777777" w:rsidR="001D65EE" w:rsidRPr="00BE2C3E" w:rsidRDefault="00075207" w:rsidP="00075207">
            <w:pPr>
              <w:spacing w:before="80" w:after="80"/>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lastRenderedPageBreak/>
              <w:t xml:space="preserve">1. </w:t>
            </w:r>
            <w:r w:rsidRPr="00BE2C3E">
              <w:rPr>
                <w:rFonts w:ascii="Times New Roman" w:hAnsi="Times New Roman" w:cs="Times New Roman"/>
                <w:color w:val="000000" w:themeColor="text1"/>
                <w:sz w:val="28"/>
                <w:szCs w:val="28"/>
              </w:rPr>
              <w:t>Về chủ trương: Thống nhất.</w:t>
            </w:r>
          </w:p>
          <w:p w14:paraId="4A56C661" w14:textId="77777777" w:rsidR="00075207" w:rsidRPr="00BE2C3E" w:rsidRDefault="00075207" w:rsidP="00075207">
            <w:pPr>
              <w:spacing w:before="80" w:after="80"/>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t xml:space="preserve">2. </w:t>
            </w:r>
            <w:r w:rsidR="00FF20EA" w:rsidRPr="00BE2C3E">
              <w:rPr>
                <w:rFonts w:ascii="Times New Roman" w:hAnsi="Times New Roman" w:cs="Times New Roman"/>
                <w:color w:val="000000" w:themeColor="text1"/>
                <w:sz w:val="28"/>
                <w:szCs w:val="28"/>
              </w:rPr>
              <w:t>Đối với dự thảo Nghị quyết:</w:t>
            </w:r>
          </w:p>
          <w:p w14:paraId="366173B9" w14:textId="380C57C8" w:rsidR="00484E44" w:rsidRPr="00BE2C3E" w:rsidRDefault="00CD37DF" w:rsidP="00CD37DF">
            <w:pPr>
              <w:spacing w:before="120" w:line="320" w:lineRule="exact"/>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 Tại Điều 2: Đã rà soát, bổ sung nội dung tại khoản </w:t>
            </w:r>
            <w:r w:rsidR="00484E44" w:rsidRPr="00BE2C3E">
              <w:rPr>
                <w:rFonts w:ascii="Times New Roman" w:hAnsi="Times New Roman" w:cs="Times New Roman"/>
                <w:color w:val="000000" w:themeColor="text1"/>
                <w:sz w:val="28"/>
                <w:szCs w:val="28"/>
              </w:rPr>
              <w:t>3</w:t>
            </w:r>
            <w:r w:rsidRPr="00BE2C3E">
              <w:rPr>
                <w:rFonts w:ascii="Times New Roman" w:hAnsi="Times New Roman" w:cs="Times New Roman"/>
                <w:color w:val="000000" w:themeColor="text1"/>
                <w:sz w:val="28"/>
                <w:szCs w:val="28"/>
              </w:rPr>
              <w:t xml:space="preserve"> Điều 2 như sau: </w:t>
            </w:r>
            <w:r w:rsidR="00484E44" w:rsidRPr="00BE2C3E">
              <w:rPr>
                <w:rFonts w:ascii="Times New Roman" w:hAnsi="Times New Roman" w:cs="Times New Roman"/>
                <w:color w:val="000000" w:themeColor="text1"/>
                <w:sz w:val="28"/>
                <w:szCs w:val="28"/>
              </w:rPr>
              <w:t>“</w:t>
            </w:r>
            <w:r w:rsidR="00484E44" w:rsidRPr="00BE2C3E">
              <w:rPr>
                <w:rFonts w:ascii="Times New Roman" w:hAnsi="Times New Roman" w:cs="Times New Roman"/>
                <w:color w:val="000000" w:themeColor="text1"/>
                <w:sz w:val="28"/>
                <w:szCs w:val="28"/>
              </w:rPr>
              <w:t>3. Số tiền đóng góp được xác định theo năm trên cơ sở mức kinh phí đóng góp và sản lượng dự kiến khai thác.</w:t>
            </w:r>
            <w:r w:rsidR="00484E44" w:rsidRPr="00BE2C3E">
              <w:rPr>
                <w:rFonts w:ascii="Times New Roman" w:hAnsi="Times New Roman" w:cs="Times New Roman"/>
                <w:color w:val="000000" w:themeColor="text1"/>
                <w:sz w:val="28"/>
                <w:szCs w:val="28"/>
              </w:rPr>
              <w:t>”.</w:t>
            </w:r>
          </w:p>
          <w:p w14:paraId="3B6F1698" w14:textId="564551FC" w:rsidR="00E47593" w:rsidRPr="00BE2C3E" w:rsidRDefault="00E47593" w:rsidP="00E47593">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xml:space="preserve">- Tại điểm c khoản 3 Điều 3: thống nhất điều chỉnh thành </w:t>
            </w:r>
            <w:r w:rsidRPr="00BE2C3E">
              <w:rPr>
                <w:rFonts w:ascii="Times New Roman" w:hAnsi="Times New Roman" w:cs="Times New Roman"/>
                <w:i/>
                <w:iCs/>
                <w:color w:val="000000" w:themeColor="text1"/>
                <w:sz w:val="28"/>
                <w:szCs w:val="28"/>
              </w:rPr>
              <w:t xml:space="preserve">“c) Các công trình quy định tại điểm a, điểm b khoản này nằm tại địa bàn nơi có khoáng sản được khai thác, bị ảnh hưởng trực tiếp bởi hoạt động khai thác khoáng sản và không thuộc các hạng </w:t>
            </w:r>
            <w:r w:rsidRPr="00BE2C3E">
              <w:rPr>
                <w:rFonts w:ascii="Times New Roman" w:hAnsi="Times New Roman" w:cs="Times New Roman"/>
                <w:i/>
                <w:iCs/>
                <w:color w:val="000000" w:themeColor="text1"/>
                <w:sz w:val="28"/>
                <w:szCs w:val="28"/>
              </w:rPr>
              <w:lastRenderedPageBreak/>
              <w:t>mục đầu tư của dự án khai thác khoáng sản”.</w:t>
            </w:r>
            <w:r w:rsidRPr="00BE2C3E">
              <w:rPr>
                <w:rFonts w:ascii="Times New Roman" w:hAnsi="Times New Roman" w:cs="Times New Roman"/>
                <w:color w:val="000000" w:themeColor="text1"/>
                <w:sz w:val="28"/>
                <w:szCs w:val="28"/>
              </w:rPr>
              <w:t xml:space="preserve"> </w:t>
            </w:r>
          </w:p>
          <w:p w14:paraId="353FDA3E" w14:textId="77777777" w:rsidR="00E47593" w:rsidRPr="00BE2C3E" w:rsidRDefault="00E47593" w:rsidP="00E47593">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b/>
                <w:bCs/>
                <w:color w:val="000000" w:themeColor="text1"/>
                <w:sz w:val="28"/>
                <w:szCs w:val="28"/>
              </w:rPr>
              <w:t>3.</w:t>
            </w:r>
            <w:r w:rsidRPr="00BE2C3E">
              <w:rPr>
                <w:rFonts w:ascii="Times New Roman" w:hAnsi="Times New Roman" w:cs="Times New Roman"/>
                <w:color w:val="000000" w:themeColor="text1"/>
                <w:sz w:val="28"/>
                <w:szCs w:val="28"/>
              </w:rPr>
              <w:t xml:space="preserve"> Đối với dự thảo Tờ trình: </w:t>
            </w:r>
          </w:p>
          <w:p w14:paraId="5341AE96" w14:textId="300E4801" w:rsidR="00E47593" w:rsidRPr="00BE2C3E" w:rsidRDefault="00E47593" w:rsidP="00E47593">
            <w:pPr>
              <w:spacing w:before="80" w:after="80"/>
              <w:ind w:left="20" w:right="7" w:firstLine="56"/>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Đã rà soát các ý kiến nêu trên và điều chỉnh dự thảo Nghị quyết phù hợp</w:t>
            </w:r>
            <w:r w:rsidR="00373BAA" w:rsidRPr="00BE2C3E">
              <w:rPr>
                <w:rFonts w:ascii="Times New Roman" w:hAnsi="Times New Roman" w:cs="Times New Roman"/>
                <w:color w:val="000000" w:themeColor="text1"/>
                <w:sz w:val="28"/>
                <w:szCs w:val="28"/>
              </w:rPr>
              <w:t>.</w:t>
            </w:r>
          </w:p>
          <w:p w14:paraId="591724C2" w14:textId="0766D8BA" w:rsidR="00FF20EA" w:rsidRPr="00BE2C3E" w:rsidRDefault="00BB3624" w:rsidP="00075207">
            <w:pPr>
              <w:spacing w:before="80" w:after="80"/>
              <w:jc w:val="both"/>
              <w:rPr>
                <w:rFonts w:ascii="Times New Roman" w:hAnsi="Times New Roman" w:cs="Times New Roman"/>
                <w:b/>
                <w:bCs/>
                <w:color w:val="000000" w:themeColor="text1"/>
                <w:sz w:val="28"/>
                <w:szCs w:val="28"/>
              </w:rPr>
            </w:pPr>
            <w:r w:rsidRPr="00BE2C3E">
              <w:rPr>
                <w:rFonts w:ascii="Times New Roman" w:hAnsi="Times New Roman" w:cs="Times New Roman"/>
                <w:color w:val="000000" w:themeColor="text1"/>
                <w:sz w:val="28"/>
                <w:szCs w:val="28"/>
              </w:rPr>
              <w:t>- Tại Mục VI về dự kiến nguồn lực: Đã bổ sung dự toán thu từ trách nhiệm đóng góp kinh phí của tổ chức, cá nhân khai thác khoáng sản và dự kiến sử dụng số thu trên để đầu tư nâng cấp, duy tu, xây dựng các công trình hạ tầng kỹ thuật, công trình bảo vệ môi trường trên địa bàn tỉnh.</w:t>
            </w:r>
          </w:p>
        </w:tc>
      </w:tr>
      <w:tr w:rsidR="00827FEE" w:rsidRPr="00BE2C3E" w14:paraId="34433E1F" w14:textId="77777777" w:rsidTr="00CD0214">
        <w:trPr>
          <w:trHeight w:val="562"/>
          <w:jc w:val="center"/>
        </w:trPr>
        <w:tc>
          <w:tcPr>
            <w:tcW w:w="541" w:type="dxa"/>
            <w:vAlign w:val="center"/>
          </w:tcPr>
          <w:p w14:paraId="7FC4EE23" w14:textId="15B9383E" w:rsidR="00827FEE" w:rsidRPr="00BE2C3E" w:rsidRDefault="00C878F2" w:rsidP="00B12CC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2</w:t>
            </w:r>
          </w:p>
        </w:tc>
        <w:tc>
          <w:tcPr>
            <w:tcW w:w="2829" w:type="dxa"/>
            <w:vAlign w:val="center"/>
          </w:tcPr>
          <w:p w14:paraId="40F0B1EC" w14:textId="0478C2F0" w:rsidR="00827FEE" w:rsidRPr="00BE2C3E" w:rsidRDefault="00215F3D" w:rsidP="00075BB4">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Sở </w:t>
            </w:r>
            <w:r w:rsidR="00C93C43" w:rsidRPr="00BE2C3E">
              <w:rPr>
                <w:rFonts w:ascii="Times New Roman" w:hAnsi="Times New Roman" w:cs="Times New Roman"/>
                <w:bCs/>
                <w:color w:val="000000" w:themeColor="text1"/>
                <w:sz w:val="28"/>
                <w:szCs w:val="28"/>
              </w:rPr>
              <w:t>Dân tộc và Tôn giáo</w:t>
            </w:r>
            <w:r w:rsidRPr="00BE2C3E">
              <w:rPr>
                <w:rFonts w:ascii="Times New Roman" w:hAnsi="Times New Roman" w:cs="Times New Roman"/>
                <w:bCs/>
                <w:color w:val="000000" w:themeColor="text1"/>
                <w:sz w:val="28"/>
                <w:szCs w:val="28"/>
              </w:rPr>
              <w:t xml:space="preserve"> (Công văn số </w:t>
            </w:r>
            <w:r w:rsidR="00C93C43" w:rsidRPr="00BE2C3E">
              <w:rPr>
                <w:rFonts w:ascii="Times New Roman" w:hAnsi="Times New Roman" w:cs="Times New Roman"/>
                <w:bCs/>
                <w:color w:val="000000" w:themeColor="text1"/>
                <w:sz w:val="28"/>
                <w:szCs w:val="28"/>
              </w:rPr>
              <w:t>2716/SDTTG-CSDT ngày 26/9/2026</w:t>
            </w:r>
            <w:r w:rsidRPr="00BE2C3E">
              <w:rPr>
                <w:rFonts w:ascii="Times New Roman" w:hAnsi="Times New Roman" w:cs="Times New Roman"/>
                <w:bCs/>
                <w:color w:val="000000" w:themeColor="text1"/>
                <w:sz w:val="28"/>
                <w:szCs w:val="28"/>
              </w:rPr>
              <w:t>)</w:t>
            </w:r>
          </w:p>
        </w:tc>
        <w:tc>
          <w:tcPr>
            <w:tcW w:w="3288" w:type="dxa"/>
            <w:tcBorders>
              <w:bottom w:val="single" w:sz="4" w:space="0" w:color="auto"/>
            </w:tcBorders>
            <w:vAlign w:val="center"/>
          </w:tcPr>
          <w:p w14:paraId="6CE6724A" w14:textId="7BC95F8C" w:rsidR="00827FEE" w:rsidRPr="00BE2C3E" w:rsidRDefault="00C93C43" w:rsidP="00307128">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w:t>
            </w:r>
          </w:p>
        </w:tc>
        <w:tc>
          <w:tcPr>
            <w:tcW w:w="2976" w:type="dxa"/>
            <w:tcBorders>
              <w:bottom w:val="single" w:sz="4" w:space="0" w:color="auto"/>
            </w:tcBorders>
            <w:vAlign w:val="center"/>
          </w:tcPr>
          <w:p w14:paraId="5FBB6CA1" w14:textId="77777777" w:rsidR="00827FEE" w:rsidRPr="00BE2C3E" w:rsidRDefault="00827FEE" w:rsidP="00C93C43">
            <w:pPr>
              <w:spacing w:before="80" w:after="80"/>
              <w:jc w:val="both"/>
              <w:rPr>
                <w:rFonts w:ascii="Times New Roman" w:hAnsi="Times New Roman" w:cs="Times New Roman"/>
                <w:color w:val="000000" w:themeColor="text1"/>
                <w:sz w:val="28"/>
                <w:szCs w:val="28"/>
                <w:lang w:val="nl-NL"/>
              </w:rPr>
            </w:pPr>
          </w:p>
        </w:tc>
      </w:tr>
      <w:tr w:rsidR="00964710" w:rsidRPr="00BE2C3E" w14:paraId="5C2173E1" w14:textId="77777777" w:rsidTr="00CD0214">
        <w:trPr>
          <w:trHeight w:val="1423"/>
          <w:jc w:val="center"/>
        </w:trPr>
        <w:tc>
          <w:tcPr>
            <w:tcW w:w="541" w:type="dxa"/>
            <w:vAlign w:val="center"/>
          </w:tcPr>
          <w:p w14:paraId="52C985DE" w14:textId="0A6765EB" w:rsidR="00964710" w:rsidRPr="00BE2C3E" w:rsidRDefault="00964710" w:rsidP="00B12CC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3</w:t>
            </w:r>
          </w:p>
        </w:tc>
        <w:tc>
          <w:tcPr>
            <w:tcW w:w="2829" w:type="dxa"/>
            <w:vAlign w:val="center"/>
          </w:tcPr>
          <w:p w14:paraId="1821708A" w14:textId="6ED9192A" w:rsidR="00964710" w:rsidRPr="00BE2C3E" w:rsidRDefault="00C93C43" w:rsidP="00075BB4">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Xây dựng</w:t>
            </w:r>
            <w:r w:rsidR="00964710" w:rsidRPr="00BE2C3E">
              <w:rPr>
                <w:rFonts w:ascii="Times New Roman" w:hAnsi="Times New Roman" w:cs="Times New Roman"/>
                <w:bCs/>
                <w:color w:val="000000" w:themeColor="text1"/>
                <w:sz w:val="28"/>
                <w:szCs w:val="28"/>
              </w:rPr>
              <w:t xml:space="preserve"> (Công văn số </w:t>
            </w:r>
            <w:r w:rsidRPr="00BE2C3E">
              <w:rPr>
                <w:rFonts w:ascii="Times New Roman" w:hAnsi="Times New Roman" w:cs="Times New Roman"/>
                <w:bCs/>
                <w:color w:val="000000" w:themeColor="text1"/>
                <w:sz w:val="28"/>
                <w:szCs w:val="28"/>
              </w:rPr>
              <w:t>10674</w:t>
            </w:r>
            <w:r w:rsidR="00964710" w:rsidRPr="00BE2C3E">
              <w:rPr>
                <w:rFonts w:ascii="Times New Roman" w:hAnsi="Times New Roman" w:cs="Times New Roman"/>
                <w:bCs/>
                <w:color w:val="000000" w:themeColor="text1"/>
                <w:sz w:val="28"/>
                <w:szCs w:val="28"/>
              </w:rPr>
              <w:t>/</w:t>
            </w:r>
            <w:r w:rsidRPr="00BE2C3E">
              <w:rPr>
                <w:rFonts w:ascii="Times New Roman" w:hAnsi="Times New Roman" w:cs="Times New Roman"/>
                <w:bCs/>
                <w:color w:val="000000" w:themeColor="text1"/>
                <w:sz w:val="28"/>
                <w:szCs w:val="28"/>
              </w:rPr>
              <w:t>SXD</w:t>
            </w:r>
            <w:r w:rsidR="00964710" w:rsidRPr="00BE2C3E">
              <w:rPr>
                <w:rFonts w:ascii="Times New Roman" w:hAnsi="Times New Roman" w:cs="Times New Roman"/>
                <w:bCs/>
                <w:color w:val="000000" w:themeColor="text1"/>
                <w:sz w:val="28"/>
                <w:szCs w:val="28"/>
              </w:rPr>
              <w:t>-</w:t>
            </w:r>
            <w:r w:rsidRPr="00BE2C3E">
              <w:rPr>
                <w:rFonts w:ascii="Times New Roman" w:hAnsi="Times New Roman" w:cs="Times New Roman"/>
                <w:bCs/>
                <w:color w:val="000000" w:themeColor="text1"/>
                <w:sz w:val="28"/>
                <w:szCs w:val="28"/>
              </w:rPr>
              <w:t>QLĐTXD</w:t>
            </w:r>
            <w:r w:rsidR="00964710" w:rsidRPr="00BE2C3E">
              <w:rPr>
                <w:rFonts w:ascii="Times New Roman" w:hAnsi="Times New Roman" w:cs="Times New Roman"/>
                <w:bCs/>
                <w:color w:val="000000" w:themeColor="text1"/>
                <w:sz w:val="28"/>
                <w:szCs w:val="28"/>
              </w:rPr>
              <w:t xml:space="preserve"> ngày </w:t>
            </w:r>
            <w:r w:rsidRPr="00BE2C3E">
              <w:rPr>
                <w:rFonts w:ascii="Times New Roman" w:hAnsi="Times New Roman" w:cs="Times New Roman"/>
                <w:bCs/>
                <w:color w:val="000000" w:themeColor="text1"/>
                <w:sz w:val="28"/>
                <w:szCs w:val="28"/>
              </w:rPr>
              <w:t>30/9/2026</w:t>
            </w:r>
            <w:r w:rsidR="00964710" w:rsidRPr="00BE2C3E">
              <w:rPr>
                <w:rFonts w:ascii="Times New Roman" w:hAnsi="Times New Roman" w:cs="Times New Roman"/>
                <w:bCs/>
                <w:color w:val="000000" w:themeColor="text1"/>
                <w:sz w:val="28"/>
                <w:szCs w:val="28"/>
              </w:rPr>
              <w:t>)</w:t>
            </w:r>
          </w:p>
        </w:tc>
        <w:tc>
          <w:tcPr>
            <w:tcW w:w="3288" w:type="dxa"/>
            <w:tcBorders>
              <w:bottom w:val="single" w:sz="4" w:space="0" w:color="auto"/>
            </w:tcBorders>
            <w:vAlign w:val="center"/>
          </w:tcPr>
          <w:p w14:paraId="55E71E45" w14:textId="10AB413C" w:rsidR="00964710" w:rsidRPr="00BE2C3E" w:rsidRDefault="00C93C43" w:rsidP="00307128">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Xây dựng không có ý kiến phản đối; ủng hộ việc ưu tiên đầu tư cho các địa phương bị ảnh hưởng trực tiếp bởi công tác khai thác khoáng sản.</w:t>
            </w:r>
          </w:p>
        </w:tc>
        <w:tc>
          <w:tcPr>
            <w:tcW w:w="2976" w:type="dxa"/>
            <w:tcBorders>
              <w:bottom w:val="single" w:sz="4" w:space="0" w:color="auto"/>
            </w:tcBorders>
          </w:tcPr>
          <w:p w14:paraId="1E81297D" w14:textId="09F8A2CD" w:rsidR="00075BB4" w:rsidRPr="00BE2C3E" w:rsidRDefault="00C93C43" w:rsidP="009957FF">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w:t>
            </w:r>
          </w:p>
        </w:tc>
      </w:tr>
      <w:tr w:rsidR="00C93C43" w:rsidRPr="00BE2C3E" w14:paraId="766B40FC" w14:textId="77777777" w:rsidTr="00CD0214">
        <w:trPr>
          <w:trHeight w:val="1423"/>
          <w:jc w:val="center"/>
        </w:trPr>
        <w:tc>
          <w:tcPr>
            <w:tcW w:w="541" w:type="dxa"/>
            <w:vAlign w:val="center"/>
          </w:tcPr>
          <w:p w14:paraId="6F16EFDE" w14:textId="0BA9027B" w:rsidR="00C93C43" w:rsidRPr="00BE2C3E" w:rsidRDefault="00C93C43" w:rsidP="00B12CC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w:t>
            </w:r>
          </w:p>
        </w:tc>
        <w:tc>
          <w:tcPr>
            <w:tcW w:w="2829" w:type="dxa"/>
            <w:vAlign w:val="center"/>
          </w:tcPr>
          <w:p w14:paraId="5DFD1381" w14:textId="4603B9B3" w:rsidR="00C93C43" w:rsidRPr="00BE2C3E" w:rsidRDefault="00C93C43" w:rsidP="00075BB4">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Du lịch (Công văn số 4119/SDL-QHPTDL ngày 01/10/2026)</w:t>
            </w:r>
          </w:p>
        </w:tc>
        <w:tc>
          <w:tcPr>
            <w:tcW w:w="3288" w:type="dxa"/>
            <w:tcBorders>
              <w:bottom w:val="single" w:sz="4" w:space="0" w:color="auto"/>
            </w:tcBorders>
            <w:vAlign w:val="center"/>
          </w:tcPr>
          <w:p w14:paraId="50E21F71" w14:textId="0A0F59E7" w:rsidR="00C93C43" w:rsidRPr="00BE2C3E" w:rsidRDefault="00C93C43" w:rsidP="00307128">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nội dung dự thảo Nghị quyết.</w:t>
            </w:r>
          </w:p>
        </w:tc>
        <w:tc>
          <w:tcPr>
            <w:tcW w:w="2976" w:type="dxa"/>
            <w:tcBorders>
              <w:bottom w:val="single" w:sz="4" w:space="0" w:color="auto"/>
            </w:tcBorders>
          </w:tcPr>
          <w:p w14:paraId="0DDD1B41" w14:textId="77777777" w:rsidR="00C93C43" w:rsidRPr="00BE2C3E" w:rsidRDefault="00C93C43" w:rsidP="009957FF">
            <w:pPr>
              <w:spacing w:before="80" w:after="80"/>
              <w:ind w:right="67"/>
              <w:jc w:val="both"/>
              <w:rPr>
                <w:rFonts w:ascii="Times New Roman" w:hAnsi="Times New Roman" w:cs="Times New Roman"/>
                <w:bCs/>
                <w:color w:val="000000" w:themeColor="text1"/>
                <w:sz w:val="28"/>
                <w:szCs w:val="28"/>
              </w:rPr>
            </w:pPr>
          </w:p>
        </w:tc>
      </w:tr>
      <w:tr w:rsidR="0032332D" w:rsidRPr="00BE2C3E" w14:paraId="399221B5" w14:textId="77777777" w:rsidTr="00CD0214">
        <w:trPr>
          <w:trHeight w:val="1423"/>
          <w:jc w:val="center"/>
        </w:trPr>
        <w:tc>
          <w:tcPr>
            <w:tcW w:w="541" w:type="dxa"/>
            <w:vAlign w:val="center"/>
          </w:tcPr>
          <w:p w14:paraId="4B9374E4" w14:textId="6978D2A6"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5</w:t>
            </w:r>
          </w:p>
        </w:tc>
        <w:tc>
          <w:tcPr>
            <w:tcW w:w="2829" w:type="dxa"/>
            <w:vAlign w:val="center"/>
          </w:tcPr>
          <w:p w14:paraId="72F83B79" w14:textId="251EAFE4"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Khoa học và Công nghệ (Công văn số 9031/SKHCN-PTCN&amp;ĐMST  ngày 29/9/2026)</w:t>
            </w:r>
          </w:p>
        </w:tc>
        <w:tc>
          <w:tcPr>
            <w:tcW w:w="3288" w:type="dxa"/>
            <w:tcBorders>
              <w:bottom w:val="single" w:sz="4" w:space="0" w:color="auto"/>
            </w:tcBorders>
            <w:vAlign w:val="center"/>
          </w:tcPr>
          <w:p w14:paraId="380E7955" w14:textId="254E7D38"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Qua rà soát nội dung các dự thảo nêu trên, không có nội dung về việc ứng dụng, thúc đẩy phát triển khoa học, công nghệ, đổi mới sáng tạo và chuyển đổi số; vì vậy, Sở KH&amp;CN không tham gia ý kiến chuyên môn.</w:t>
            </w:r>
          </w:p>
        </w:tc>
        <w:tc>
          <w:tcPr>
            <w:tcW w:w="2976" w:type="dxa"/>
            <w:tcBorders>
              <w:bottom w:val="single" w:sz="4" w:space="0" w:color="auto"/>
            </w:tcBorders>
          </w:tcPr>
          <w:p w14:paraId="1E518CC5" w14:textId="4F269A72"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w:t>
            </w:r>
          </w:p>
        </w:tc>
      </w:tr>
      <w:tr w:rsidR="0032332D" w:rsidRPr="00BE2C3E" w14:paraId="56C076D5" w14:textId="77777777" w:rsidTr="00CD0214">
        <w:trPr>
          <w:trHeight w:val="1423"/>
          <w:jc w:val="center"/>
        </w:trPr>
        <w:tc>
          <w:tcPr>
            <w:tcW w:w="541" w:type="dxa"/>
            <w:vAlign w:val="center"/>
          </w:tcPr>
          <w:p w14:paraId="58AC29FA" w14:textId="5B362B2E"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6</w:t>
            </w:r>
          </w:p>
        </w:tc>
        <w:tc>
          <w:tcPr>
            <w:tcW w:w="2829" w:type="dxa"/>
            <w:vAlign w:val="center"/>
          </w:tcPr>
          <w:p w14:paraId="5FD3440B" w14:textId="2B3BAA8B"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Nội vụ (Công văn số 9139/SNV-VP ngày 07/10/2026)</w:t>
            </w:r>
          </w:p>
        </w:tc>
        <w:tc>
          <w:tcPr>
            <w:tcW w:w="3288" w:type="dxa"/>
            <w:tcBorders>
              <w:bottom w:val="single" w:sz="4" w:space="0" w:color="auto"/>
            </w:tcBorders>
            <w:vAlign w:val="center"/>
          </w:tcPr>
          <w:p w14:paraId="46E64D3C" w14:textId="75961443"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dự thảo.</w:t>
            </w:r>
          </w:p>
        </w:tc>
        <w:tc>
          <w:tcPr>
            <w:tcW w:w="2976" w:type="dxa"/>
            <w:tcBorders>
              <w:bottom w:val="single" w:sz="4" w:space="0" w:color="auto"/>
            </w:tcBorders>
          </w:tcPr>
          <w:p w14:paraId="0C2DDE93"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p>
        </w:tc>
      </w:tr>
      <w:tr w:rsidR="0032332D" w:rsidRPr="00BE2C3E" w14:paraId="129BF596" w14:textId="77777777" w:rsidTr="00CD0214">
        <w:trPr>
          <w:trHeight w:val="562"/>
          <w:jc w:val="center"/>
        </w:trPr>
        <w:tc>
          <w:tcPr>
            <w:tcW w:w="541" w:type="dxa"/>
            <w:vAlign w:val="center"/>
          </w:tcPr>
          <w:p w14:paraId="76915CAC" w14:textId="2FE449A2"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7</w:t>
            </w:r>
          </w:p>
        </w:tc>
        <w:tc>
          <w:tcPr>
            <w:tcW w:w="2829" w:type="dxa"/>
            <w:vAlign w:val="center"/>
          </w:tcPr>
          <w:p w14:paraId="419D3995" w14:textId="3BE3CEAB"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Ban Quản lý Khu kinh tế (Công văn số 2813/BQLKKT-QLMT ngày 30/9/2026)</w:t>
            </w:r>
          </w:p>
        </w:tc>
        <w:tc>
          <w:tcPr>
            <w:tcW w:w="3288" w:type="dxa"/>
            <w:tcBorders>
              <w:bottom w:val="single" w:sz="4" w:space="0" w:color="auto"/>
            </w:tcBorders>
            <w:vAlign w:val="center"/>
          </w:tcPr>
          <w:p w14:paraId="47B6CFC9" w14:textId="43958D9A"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tcBorders>
              <w:bottom w:val="single" w:sz="4" w:space="0" w:color="auto"/>
            </w:tcBorders>
          </w:tcPr>
          <w:p w14:paraId="4B4E36DF" w14:textId="5B661AA5"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45D91451" w14:textId="77777777" w:rsidTr="00CD0214">
        <w:trPr>
          <w:trHeight w:val="562"/>
          <w:jc w:val="center"/>
        </w:trPr>
        <w:tc>
          <w:tcPr>
            <w:tcW w:w="541" w:type="dxa"/>
            <w:vAlign w:val="center"/>
          </w:tcPr>
          <w:p w14:paraId="02978C23" w14:textId="119B161C"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8</w:t>
            </w:r>
          </w:p>
        </w:tc>
        <w:tc>
          <w:tcPr>
            <w:tcW w:w="2829" w:type="dxa"/>
            <w:vAlign w:val="center"/>
          </w:tcPr>
          <w:p w14:paraId="0AE7D90F" w14:textId="06832385"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Thanh tra tỉnh (Công văn số 2713/TTT-VP ngày 29/9/2026)</w:t>
            </w:r>
          </w:p>
        </w:tc>
        <w:tc>
          <w:tcPr>
            <w:tcW w:w="3288" w:type="dxa"/>
            <w:tcBorders>
              <w:bottom w:val="single" w:sz="4" w:space="0" w:color="auto"/>
            </w:tcBorders>
            <w:vAlign w:val="center"/>
          </w:tcPr>
          <w:p w14:paraId="7B7ECCB8" w14:textId="40DB5E1A"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không có ý kiến khác.</w:t>
            </w:r>
          </w:p>
        </w:tc>
        <w:tc>
          <w:tcPr>
            <w:tcW w:w="2976" w:type="dxa"/>
            <w:tcBorders>
              <w:bottom w:val="single" w:sz="4" w:space="0" w:color="auto"/>
            </w:tcBorders>
          </w:tcPr>
          <w:p w14:paraId="4A80AF7C"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73E5467A" w14:textId="77777777" w:rsidTr="00CD0214">
        <w:trPr>
          <w:trHeight w:val="562"/>
          <w:jc w:val="center"/>
        </w:trPr>
        <w:tc>
          <w:tcPr>
            <w:tcW w:w="541" w:type="dxa"/>
            <w:vAlign w:val="center"/>
          </w:tcPr>
          <w:p w14:paraId="2C9E1F6E" w14:textId="3109694B"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9</w:t>
            </w:r>
          </w:p>
        </w:tc>
        <w:tc>
          <w:tcPr>
            <w:tcW w:w="2829" w:type="dxa"/>
            <w:vAlign w:val="center"/>
          </w:tcPr>
          <w:p w14:paraId="4928956E" w14:textId="11AE94A9"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Thuế tỉnh (Công văn số 2679/AGI-NVDTPC ngày 02/10/2026)</w:t>
            </w:r>
          </w:p>
        </w:tc>
        <w:tc>
          <w:tcPr>
            <w:tcW w:w="3288" w:type="dxa"/>
            <w:tcBorders>
              <w:bottom w:val="single" w:sz="4" w:space="0" w:color="auto"/>
            </w:tcBorders>
            <w:vAlign w:val="center"/>
          </w:tcPr>
          <w:p w14:paraId="34F967F7" w14:textId="2DA8A0DA"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Tờ trình và Nghị quyết không có ý kiến khác.</w:t>
            </w:r>
          </w:p>
        </w:tc>
        <w:tc>
          <w:tcPr>
            <w:tcW w:w="2976" w:type="dxa"/>
            <w:tcBorders>
              <w:bottom w:val="single" w:sz="4" w:space="0" w:color="auto"/>
            </w:tcBorders>
          </w:tcPr>
          <w:p w14:paraId="5F1641C0"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6C8F5BAF" w14:textId="77777777" w:rsidTr="00CD0214">
        <w:trPr>
          <w:trHeight w:val="562"/>
          <w:jc w:val="center"/>
        </w:trPr>
        <w:tc>
          <w:tcPr>
            <w:tcW w:w="541" w:type="dxa"/>
            <w:vAlign w:val="center"/>
          </w:tcPr>
          <w:p w14:paraId="01F3CC4F" w14:textId="19EF10A1"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10</w:t>
            </w:r>
          </w:p>
        </w:tc>
        <w:tc>
          <w:tcPr>
            <w:tcW w:w="2829" w:type="dxa"/>
            <w:vAlign w:val="center"/>
          </w:tcPr>
          <w:p w14:paraId="00F1B5D7" w14:textId="4DB2CB99"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Trung tâm Xúc tiến Đầu tư, Thương mại và Dịch vụ (Công văn số 1909/TTXTĐTTMDL-XTĐT ngày 24/9/2026)</w:t>
            </w:r>
          </w:p>
        </w:tc>
        <w:tc>
          <w:tcPr>
            <w:tcW w:w="3288" w:type="dxa"/>
            <w:tcBorders>
              <w:bottom w:val="single" w:sz="4" w:space="0" w:color="auto"/>
            </w:tcBorders>
            <w:vAlign w:val="center"/>
          </w:tcPr>
          <w:p w14:paraId="53D9A2FE" w14:textId="14C7605D" w:rsidR="0032332D" w:rsidRPr="00BE2C3E" w:rsidRDefault="003F567E"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K</w:t>
            </w:r>
            <w:r w:rsidR="0032332D" w:rsidRPr="00BE2C3E">
              <w:rPr>
                <w:rFonts w:ascii="Times New Roman" w:hAnsi="Times New Roman" w:cs="Times New Roman"/>
                <w:bCs/>
                <w:color w:val="000000" w:themeColor="text1"/>
                <w:sz w:val="28"/>
                <w:szCs w:val="28"/>
              </w:rPr>
              <w:t>hông có ý kiến góp ý.</w:t>
            </w:r>
          </w:p>
        </w:tc>
        <w:tc>
          <w:tcPr>
            <w:tcW w:w="2976" w:type="dxa"/>
            <w:tcBorders>
              <w:bottom w:val="single" w:sz="4" w:space="0" w:color="auto"/>
            </w:tcBorders>
          </w:tcPr>
          <w:p w14:paraId="5F4EC95A" w14:textId="3E4AD688" w:rsidR="0032332D" w:rsidRPr="00BE2C3E" w:rsidRDefault="003F567E" w:rsidP="0032332D">
            <w:pPr>
              <w:spacing w:before="80" w:after="80"/>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lang w:val="nl-NL"/>
              </w:rPr>
              <w:t>Thống nhất.</w:t>
            </w:r>
          </w:p>
        </w:tc>
      </w:tr>
      <w:tr w:rsidR="0032332D" w:rsidRPr="00BE2C3E" w14:paraId="13EAED1C" w14:textId="77777777" w:rsidTr="00CD0214">
        <w:trPr>
          <w:trHeight w:val="562"/>
          <w:jc w:val="center"/>
        </w:trPr>
        <w:tc>
          <w:tcPr>
            <w:tcW w:w="541" w:type="dxa"/>
            <w:vAlign w:val="center"/>
          </w:tcPr>
          <w:p w14:paraId="5E84816F" w14:textId="1B4A9230"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11</w:t>
            </w:r>
          </w:p>
        </w:tc>
        <w:tc>
          <w:tcPr>
            <w:tcW w:w="2829" w:type="dxa"/>
            <w:vAlign w:val="center"/>
          </w:tcPr>
          <w:p w14:paraId="1C66665A" w14:textId="3EBB6DB6"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Vườn Quốc gia Phú Quốc (Công văn số 1845/VQGPQ-TC&amp;KHTC ngày 25/9/2026)</w:t>
            </w:r>
          </w:p>
        </w:tc>
        <w:tc>
          <w:tcPr>
            <w:tcW w:w="3288" w:type="dxa"/>
            <w:tcBorders>
              <w:bottom w:val="single" w:sz="4" w:space="0" w:color="auto"/>
            </w:tcBorders>
            <w:vAlign w:val="center"/>
          </w:tcPr>
          <w:p w14:paraId="15E21E1E"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1. Thống nhất với nội dung Dự thảo tờ trình của UBND tỉnh gồm 5 mục: </w:t>
            </w:r>
          </w:p>
          <w:p w14:paraId="7FDD5361"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(I). Sự cần thiết ban hành văn bản; </w:t>
            </w:r>
          </w:p>
          <w:p w14:paraId="445EDB54"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(II). Mục đích ban hành, quan điểm xây dựng Dự thảo, Nghị quyết; </w:t>
            </w:r>
          </w:p>
          <w:p w14:paraId="5712615B"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(III). Quá trình xây dựng Dự thảo, Nghị quyết; </w:t>
            </w:r>
          </w:p>
          <w:p w14:paraId="20629B28" w14:textId="06110C52"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(IV). Bố cục và nội dung cơ bản của Dự thảo, Nghị quyết; (V). Dự kiến nguồn lực, điều kiện bảo đảm cho việc thi hành văn bản. </w:t>
            </w:r>
          </w:p>
          <w:p w14:paraId="32948375"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2. Thống nhất với Dự thảo Nghị quyết của Hội đồng nhân dân tỉnh gồm 4 điều: </w:t>
            </w:r>
          </w:p>
          <w:p w14:paraId="0E9746F0"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Điều 1. Phạm vi điều chỉnh và đối tượng áp dụng; </w:t>
            </w:r>
          </w:p>
          <w:p w14:paraId="158660C6"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Điều 2. Quy định trách nhiệm đóng góp kinh phí; </w:t>
            </w:r>
          </w:p>
          <w:p w14:paraId="00217D44" w14:textId="77777777"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Điều 3. Quản lý thu và sử dụng nguồn kinh phí; </w:t>
            </w:r>
          </w:p>
          <w:p w14:paraId="1F715B2C" w14:textId="5F3B470C"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Điều 4. Điều khoản thi hành.</w:t>
            </w:r>
          </w:p>
        </w:tc>
        <w:tc>
          <w:tcPr>
            <w:tcW w:w="2976" w:type="dxa"/>
            <w:tcBorders>
              <w:bottom w:val="single" w:sz="4" w:space="0" w:color="auto"/>
            </w:tcBorders>
          </w:tcPr>
          <w:p w14:paraId="5AC35D9B" w14:textId="1C6F5B25" w:rsidR="0032332D" w:rsidRPr="00BE2C3E" w:rsidRDefault="003F567E" w:rsidP="0032332D">
            <w:pPr>
              <w:spacing w:before="80" w:after="80"/>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lang w:val="nl-NL"/>
              </w:rPr>
              <w:t>Thống nhất</w:t>
            </w:r>
          </w:p>
        </w:tc>
      </w:tr>
      <w:tr w:rsidR="0032332D" w:rsidRPr="00BE2C3E" w14:paraId="5D4BDBAE" w14:textId="77777777" w:rsidTr="00CD0214">
        <w:trPr>
          <w:trHeight w:val="562"/>
          <w:jc w:val="center"/>
        </w:trPr>
        <w:tc>
          <w:tcPr>
            <w:tcW w:w="541" w:type="dxa"/>
            <w:vAlign w:val="center"/>
          </w:tcPr>
          <w:p w14:paraId="2C3F9409" w14:textId="31EE6A6E" w:rsidR="0032332D"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12</w:t>
            </w:r>
          </w:p>
        </w:tc>
        <w:tc>
          <w:tcPr>
            <w:tcW w:w="2829" w:type="dxa"/>
            <w:vAlign w:val="center"/>
          </w:tcPr>
          <w:p w14:paraId="1E1EEFEB" w14:textId="1EA4250A"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Ban Quản lý Khu du lịch quốc gia Núi Sam (Công văn số 797/BQL-THQHĐTXD ngày 28/9/2026)</w:t>
            </w:r>
          </w:p>
        </w:tc>
        <w:tc>
          <w:tcPr>
            <w:tcW w:w="3288" w:type="dxa"/>
            <w:tcBorders>
              <w:bottom w:val="single" w:sz="4" w:space="0" w:color="auto"/>
            </w:tcBorders>
            <w:vAlign w:val="center"/>
          </w:tcPr>
          <w:p w14:paraId="23E6CB43" w14:textId="366F5108"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theo nội dung dự thảo, không có ý kiến góp ý.</w:t>
            </w:r>
          </w:p>
        </w:tc>
        <w:tc>
          <w:tcPr>
            <w:tcW w:w="2976" w:type="dxa"/>
            <w:tcBorders>
              <w:bottom w:val="single" w:sz="4" w:space="0" w:color="auto"/>
            </w:tcBorders>
          </w:tcPr>
          <w:p w14:paraId="6810885A"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5579A220" w14:textId="77777777" w:rsidTr="00CD0214">
        <w:trPr>
          <w:trHeight w:val="562"/>
          <w:jc w:val="center"/>
        </w:trPr>
        <w:tc>
          <w:tcPr>
            <w:tcW w:w="541" w:type="dxa"/>
            <w:vAlign w:val="center"/>
          </w:tcPr>
          <w:p w14:paraId="2AB2FBFF" w14:textId="1A300FD3"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w:t>
            </w:r>
            <w:r w:rsidR="00356E8B" w:rsidRPr="00BE2C3E">
              <w:rPr>
                <w:rFonts w:ascii="Times New Roman" w:hAnsi="Times New Roman" w:cs="Times New Roman"/>
                <w:bCs/>
                <w:iCs/>
                <w:color w:val="000000" w:themeColor="text1"/>
                <w:sz w:val="28"/>
                <w:szCs w:val="28"/>
              </w:rPr>
              <w:t>3</w:t>
            </w:r>
          </w:p>
        </w:tc>
        <w:tc>
          <w:tcPr>
            <w:tcW w:w="2829" w:type="dxa"/>
            <w:vAlign w:val="center"/>
          </w:tcPr>
          <w:p w14:paraId="2F7A3117" w14:textId="1768C450"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Ban Thường vụ Hội nông dân tỉnh (Công văn số 396-CV/HNDT ngày 28/9/2026)</w:t>
            </w:r>
          </w:p>
        </w:tc>
        <w:tc>
          <w:tcPr>
            <w:tcW w:w="3288" w:type="dxa"/>
            <w:tcBorders>
              <w:bottom w:val="single" w:sz="4" w:space="0" w:color="auto"/>
            </w:tcBorders>
            <w:vAlign w:val="center"/>
          </w:tcPr>
          <w:p w14:paraId="7DBA15D2" w14:textId="7149D6A8"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Tờ trình và Nghị quyết đã đề ra.</w:t>
            </w:r>
          </w:p>
        </w:tc>
        <w:tc>
          <w:tcPr>
            <w:tcW w:w="2976" w:type="dxa"/>
            <w:tcBorders>
              <w:bottom w:val="single" w:sz="4" w:space="0" w:color="auto"/>
            </w:tcBorders>
          </w:tcPr>
          <w:p w14:paraId="66E40AA7"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32AD84B7" w14:textId="77777777" w:rsidTr="00CD0214">
        <w:trPr>
          <w:trHeight w:val="562"/>
          <w:jc w:val="center"/>
        </w:trPr>
        <w:tc>
          <w:tcPr>
            <w:tcW w:w="541" w:type="dxa"/>
            <w:vAlign w:val="center"/>
          </w:tcPr>
          <w:p w14:paraId="6A152D4C" w14:textId="4CAA37B1"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w:t>
            </w:r>
            <w:r w:rsidR="00356E8B" w:rsidRPr="00BE2C3E">
              <w:rPr>
                <w:rFonts w:ascii="Times New Roman" w:hAnsi="Times New Roman" w:cs="Times New Roman"/>
                <w:bCs/>
                <w:iCs/>
                <w:color w:val="000000" w:themeColor="text1"/>
                <w:sz w:val="28"/>
                <w:szCs w:val="28"/>
              </w:rPr>
              <w:t>4</w:t>
            </w:r>
          </w:p>
        </w:tc>
        <w:tc>
          <w:tcPr>
            <w:tcW w:w="2829" w:type="dxa"/>
            <w:vAlign w:val="center"/>
          </w:tcPr>
          <w:p w14:paraId="4977A882" w14:textId="71FDBEB9"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Ban Thường vụ Hội Liên hiệp Phụ nữ tỉnh (Công văn số </w:t>
            </w:r>
            <w:r w:rsidRPr="00BE2C3E">
              <w:rPr>
                <w:rFonts w:ascii="Times New Roman" w:hAnsi="Times New Roman" w:cs="Times New Roman"/>
                <w:bCs/>
                <w:color w:val="000000" w:themeColor="text1"/>
                <w:sz w:val="28"/>
                <w:szCs w:val="28"/>
              </w:rPr>
              <w:lastRenderedPageBreak/>
              <w:t>557/BTV-BCTPN ngày 30/9/2026)</w:t>
            </w:r>
          </w:p>
        </w:tc>
        <w:tc>
          <w:tcPr>
            <w:tcW w:w="3288" w:type="dxa"/>
            <w:tcBorders>
              <w:bottom w:val="single" w:sz="4" w:space="0" w:color="auto"/>
            </w:tcBorders>
            <w:vAlign w:val="center"/>
          </w:tcPr>
          <w:p w14:paraId="0E884C49" w14:textId="6FB41105"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lastRenderedPageBreak/>
              <w:t>Thống nhất nội dung dự thảo các văn bản.</w:t>
            </w:r>
          </w:p>
        </w:tc>
        <w:tc>
          <w:tcPr>
            <w:tcW w:w="2976" w:type="dxa"/>
            <w:tcBorders>
              <w:bottom w:val="single" w:sz="4" w:space="0" w:color="auto"/>
            </w:tcBorders>
          </w:tcPr>
          <w:p w14:paraId="1DE343D2"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56E8B" w:rsidRPr="00BE2C3E" w14:paraId="026B59E7" w14:textId="77777777" w:rsidTr="00CD0214">
        <w:trPr>
          <w:trHeight w:val="562"/>
          <w:jc w:val="center"/>
        </w:trPr>
        <w:tc>
          <w:tcPr>
            <w:tcW w:w="541" w:type="dxa"/>
            <w:vAlign w:val="center"/>
          </w:tcPr>
          <w:p w14:paraId="79C13B10" w14:textId="0D987628" w:rsidR="00356E8B" w:rsidRPr="00BE2C3E" w:rsidRDefault="00356E8B"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15</w:t>
            </w:r>
          </w:p>
        </w:tc>
        <w:tc>
          <w:tcPr>
            <w:tcW w:w="2829" w:type="dxa"/>
            <w:vAlign w:val="center"/>
          </w:tcPr>
          <w:p w14:paraId="0503D6E4" w14:textId="0C9517F4" w:rsidR="00356E8B" w:rsidRPr="00BE2C3E" w:rsidRDefault="00356E8B"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Chi cục Bảo vệ môi trường (Công văn số 885/CCBVMT-TĐ ngày 05/10/2026)</w:t>
            </w:r>
          </w:p>
        </w:tc>
        <w:tc>
          <w:tcPr>
            <w:tcW w:w="3288" w:type="dxa"/>
            <w:tcBorders>
              <w:bottom w:val="single" w:sz="4" w:space="0" w:color="auto"/>
            </w:tcBorders>
            <w:vAlign w:val="center"/>
          </w:tcPr>
          <w:p w14:paraId="78EE0527" w14:textId="77777777" w:rsidR="00356E8B" w:rsidRPr="00BE2C3E" w:rsidRDefault="00356E8B" w:rsidP="00464D45">
            <w:pPr>
              <w:spacing w:before="80" w:after="80"/>
              <w:ind w:right="48"/>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 Tại điểm c khoản 2 Điều 1 của dự thảo Nghị quyết: “c. Các tổ chức, cá nhân được cấp có thẩm quyền cấp giấy phép hoạt động khai thác khoáng sản, giấy phép khai thác tận thu khoáng sản, giấy xác nhận thu hồi khoáng sản theo quy định của pháp luật trên địa bàn tỉnh An Giang.”, đề nghị xem xét, chỉnh sửa thành “c. Các tổ chức, cá nhân được cơ quan có thẩm quyền cấp giấy phép khai thác khoáng sản trên địa bàn tỉnh An Giang theo quy định của pháp luật.”. </w:t>
            </w:r>
          </w:p>
          <w:p w14:paraId="23E9FB05" w14:textId="77777777" w:rsidR="00356E8B" w:rsidRPr="00BE2C3E" w:rsidRDefault="00356E8B" w:rsidP="00464D45">
            <w:pPr>
              <w:spacing w:before="80" w:after="80"/>
              <w:ind w:right="48"/>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 Tại Điều 2. Quy định về trách nhiệm đóng góp kinh phí: Đề nghị nghiên cứu bổ sung quy định cụ thể về thời điểm kê khai và nộp kinh phí đóng góp để các tổ chức, cá nhân có cơ sở biết và thực hiện theo quy định. </w:t>
            </w:r>
          </w:p>
          <w:p w14:paraId="279B602F" w14:textId="77777777" w:rsidR="00356E8B" w:rsidRPr="00BE2C3E" w:rsidRDefault="00356E8B" w:rsidP="00464D45">
            <w:pPr>
              <w:spacing w:before="80" w:after="80"/>
              <w:ind w:right="48"/>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 Tại khoản 2 Điều 3 của dự thảo Nghị quyết: “Cơ quan được giao quản lý thu, sử dụng nguồn kinh phí có trách nhiệm xây dựng quy chế quản lý, sử dụng, giám sát việc sử dụng kinh phí theo quy định của Luật Ngân sách nhà nước, pháp luật về đầu tư, xây dựng và các quy định của pháp luật khác có liên quan”. Đề nghị nghiên cứu quy định cụ thể cơ quan, đơn vị được giao quản lý, thu và sử </w:t>
            </w:r>
            <w:r w:rsidRPr="00BE2C3E">
              <w:rPr>
                <w:rFonts w:ascii="Times New Roman" w:hAnsi="Times New Roman" w:cs="Times New Roman"/>
                <w:bCs/>
                <w:color w:val="000000" w:themeColor="text1"/>
                <w:sz w:val="28"/>
                <w:szCs w:val="28"/>
              </w:rPr>
              <w:lastRenderedPageBreak/>
              <w:t xml:space="preserve">dụng nguồn kinh phí nêu trên để xác định rõ trách nhiệm và thuận lợi trong quá trình tổ chức triển khai thực hiện Nghị quyết sau khi được ban hành. </w:t>
            </w:r>
          </w:p>
          <w:p w14:paraId="7F57A8E3" w14:textId="0EC5A453" w:rsidR="00356E8B" w:rsidRPr="00BE2C3E" w:rsidRDefault="00356E8B" w:rsidP="00464D45">
            <w:pPr>
              <w:spacing w:before="80" w:after="80"/>
              <w:ind w:right="48"/>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 Tại điểm c khoản 3 Điều 3 của dự thảo Nghị quyết: </w:t>
            </w:r>
            <w:r w:rsidRPr="00BE2C3E">
              <w:rPr>
                <w:rFonts w:ascii="Times New Roman" w:hAnsi="Times New Roman" w:cs="Times New Roman"/>
                <w:bCs/>
                <w:i/>
                <w:iCs/>
                <w:color w:val="000000" w:themeColor="text1"/>
                <w:sz w:val="28"/>
                <w:szCs w:val="28"/>
              </w:rPr>
              <w:t>“c) Các công trình quy định tại điểm a, điểm b khoản 2 Điều này nằm tại địa bàn xã, phường, đặc khu nơi có khoáng sản được khai thác, bị ảnh hưởng trực tiếp bởi hoạt động khai thác khoáng sản và không thuộc các hạng mục đầu tư của dự án khai thác khoáng sản.”</w:t>
            </w:r>
            <w:r w:rsidRPr="00BE2C3E">
              <w:rPr>
                <w:rFonts w:ascii="Times New Roman" w:hAnsi="Times New Roman" w:cs="Times New Roman"/>
                <w:bCs/>
                <w:color w:val="000000" w:themeColor="text1"/>
                <w:sz w:val="28"/>
                <w:szCs w:val="28"/>
              </w:rPr>
              <w:t xml:space="preserve">. Tuy nhiên, khoản 2 Điều 3 của dự thảo Nghị quyết không có các khoản a, b nên đề nghị rà soát chỉnh sửa thành </w:t>
            </w:r>
            <w:r w:rsidRPr="00BE2C3E">
              <w:rPr>
                <w:rFonts w:ascii="Times New Roman" w:hAnsi="Times New Roman" w:cs="Times New Roman"/>
                <w:bCs/>
                <w:i/>
                <w:iCs/>
                <w:color w:val="000000" w:themeColor="text1"/>
                <w:sz w:val="28"/>
                <w:szCs w:val="28"/>
              </w:rPr>
              <w:t>“c) Các công trình quy định tại điểm a, điểm b khoản 3 Điều này nằm tại địa bàn xã, phường, đặc khu nơi có khoáng sản được khai thác, bị ảnh hưởng trực tiếp bởi hoạt động khai thác khoáng sản và không thuộc các hạng mục đầu tư của dự án khai thác khoáng sản.”.</w:t>
            </w:r>
          </w:p>
        </w:tc>
        <w:tc>
          <w:tcPr>
            <w:tcW w:w="2976" w:type="dxa"/>
            <w:tcBorders>
              <w:bottom w:val="single" w:sz="4" w:space="0" w:color="auto"/>
            </w:tcBorders>
          </w:tcPr>
          <w:p w14:paraId="29E2239E" w14:textId="77777777" w:rsidR="003F567E" w:rsidRPr="00BE2C3E" w:rsidRDefault="003F567E" w:rsidP="0032332D">
            <w:pPr>
              <w:spacing w:before="80" w:after="80"/>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lang w:val="nl-NL"/>
              </w:rPr>
              <w:lastRenderedPageBreak/>
              <w:t xml:space="preserve">- Tại điểm c khoản 2 Điều 1 của dự thảo Nghị quyết: Cơ quan soạn thảo ghi nhận sự đóng góp của Chi cục Bảo vệ môi trường. Tuy nhiên, đề xuất giữ nguyên nội dung đối tượng áp dụng sẽ gồm các tổ chức, cá nhân </w:t>
            </w:r>
            <w:r w:rsidR="003B35DF" w:rsidRPr="00BE2C3E">
              <w:rPr>
                <w:rFonts w:ascii="Times New Roman" w:hAnsi="Times New Roman" w:cs="Times New Roman"/>
                <w:color w:val="000000" w:themeColor="text1"/>
                <w:sz w:val="28"/>
                <w:szCs w:val="28"/>
                <w:lang w:val="nl-NL"/>
              </w:rPr>
              <w:t xml:space="preserve">được cấp phép </w:t>
            </w:r>
            <w:r w:rsidRPr="00BE2C3E">
              <w:rPr>
                <w:rFonts w:ascii="Times New Roman" w:hAnsi="Times New Roman" w:cs="Times New Roman"/>
                <w:color w:val="000000" w:themeColor="text1"/>
                <w:sz w:val="28"/>
                <w:szCs w:val="28"/>
                <w:lang w:val="nl-NL"/>
              </w:rPr>
              <w:t xml:space="preserve">hoạt động </w:t>
            </w:r>
            <w:r w:rsidR="003B35DF" w:rsidRPr="00BE2C3E">
              <w:rPr>
                <w:rFonts w:ascii="Times New Roman" w:hAnsi="Times New Roman" w:cs="Times New Roman"/>
                <w:color w:val="000000" w:themeColor="text1"/>
                <w:sz w:val="28"/>
                <w:szCs w:val="28"/>
                <w:lang w:val="nl-NL"/>
              </w:rPr>
              <w:t xml:space="preserve">khoáng sản </w:t>
            </w:r>
            <w:r w:rsidR="007E4DC9" w:rsidRPr="00BE2C3E">
              <w:rPr>
                <w:rFonts w:ascii="Times New Roman" w:hAnsi="Times New Roman" w:cs="Times New Roman"/>
                <w:color w:val="000000" w:themeColor="text1"/>
                <w:sz w:val="28"/>
                <w:szCs w:val="28"/>
                <w:lang w:val="nl-NL"/>
              </w:rPr>
              <w:t>chi tiết gồm</w:t>
            </w:r>
            <w:r w:rsidR="003B35DF" w:rsidRPr="00BE2C3E">
              <w:rPr>
                <w:rFonts w:ascii="Times New Roman" w:hAnsi="Times New Roman" w:cs="Times New Roman"/>
                <w:color w:val="000000" w:themeColor="text1"/>
                <w:sz w:val="28"/>
                <w:szCs w:val="28"/>
                <w:lang w:val="nl-NL"/>
              </w:rPr>
              <w:t>: khai thác, thu hồi và tận thu khoáng sản</w:t>
            </w:r>
            <w:r w:rsidR="007E4DC9" w:rsidRPr="00BE2C3E">
              <w:rPr>
                <w:rFonts w:ascii="Times New Roman" w:hAnsi="Times New Roman" w:cs="Times New Roman"/>
                <w:color w:val="000000" w:themeColor="text1"/>
                <w:sz w:val="28"/>
                <w:szCs w:val="28"/>
                <w:lang w:val="nl-NL"/>
              </w:rPr>
              <w:t>, để thuận tiện cho cơ quan thuế xác định đối tượng phải đóng góp và thực hiện thu theo quy định.</w:t>
            </w:r>
          </w:p>
          <w:p w14:paraId="6F9B7039" w14:textId="61612E8A" w:rsidR="00F51740" w:rsidRPr="00BE2C3E" w:rsidRDefault="00D24792" w:rsidP="00601FFC">
            <w:pPr>
              <w:ind w:firstLine="567"/>
              <w:jc w:val="both"/>
              <w:rPr>
                <w:color w:val="000000" w:themeColor="text1"/>
                <w:sz w:val="28"/>
                <w:szCs w:val="28"/>
              </w:rPr>
            </w:pPr>
            <w:r w:rsidRPr="00BE2C3E">
              <w:rPr>
                <w:rFonts w:ascii="Times New Roman" w:hAnsi="Times New Roman" w:cs="Times New Roman"/>
                <w:color w:val="000000" w:themeColor="text1"/>
                <w:sz w:val="28"/>
                <w:szCs w:val="28"/>
                <w:lang w:val="nl-NL"/>
              </w:rPr>
              <w:t xml:space="preserve">- Tại Điều 2: Đã rà soát và bổ sung thời điểm kê khai và nộp kinh phí được thực hiện </w:t>
            </w:r>
            <w:r w:rsidRPr="00BE2C3E">
              <w:rPr>
                <w:rFonts w:ascii="Times New Roman" w:hAnsi="Times New Roman" w:cs="Times New Roman"/>
                <w:color w:val="000000" w:themeColor="text1"/>
                <w:sz w:val="28"/>
                <w:szCs w:val="28"/>
              </w:rPr>
              <w:t xml:space="preserve">cùng kỳ với nộp thuế tài nguyên. </w:t>
            </w:r>
            <w:r w:rsidR="00F51740" w:rsidRPr="00BE2C3E">
              <w:rPr>
                <w:rFonts w:ascii="Times New Roman" w:hAnsi="Times New Roman" w:cs="Times New Roman"/>
                <w:color w:val="000000" w:themeColor="text1"/>
                <w:sz w:val="28"/>
                <w:szCs w:val="28"/>
                <w:lang w:val="nl-NL"/>
              </w:rPr>
              <w:t>Nội dung được chỉnh sửa như sau: “</w:t>
            </w:r>
            <w:r w:rsidR="00F51740" w:rsidRPr="00BE2C3E">
              <w:rPr>
                <w:rFonts w:ascii="Times New Roman" w:hAnsi="Times New Roman" w:cs="Times New Roman"/>
                <w:color w:val="000000" w:themeColor="text1"/>
                <w:sz w:val="28"/>
                <w:szCs w:val="28"/>
              </w:rPr>
              <w:t xml:space="preserve">2. </w:t>
            </w:r>
            <w:r w:rsidR="00601FFC" w:rsidRPr="00BE2C3E">
              <w:rPr>
                <w:rFonts w:ascii="Times New Roman" w:hAnsi="Times New Roman" w:cs="Times New Roman"/>
                <w:color w:val="000000" w:themeColor="text1"/>
                <w:sz w:val="28"/>
                <w:szCs w:val="28"/>
              </w:rPr>
              <w:t>Các tổ chức, cá nhân khai thác khoáng sản kê khai và nộp kinh phí đóng góp cùng kỳ với nộp thuế tài nguyên vào ngân sách nhà nước theo quy định của pháp luật về thuế tài nguyên và quy định phân cấp ngân sách hiện hành.</w:t>
            </w:r>
            <w:r w:rsidR="00F51740" w:rsidRPr="00BE2C3E">
              <w:rPr>
                <w:rFonts w:ascii="Times New Roman" w:hAnsi="Times New Roman" w:cs="Times New Roman"/>
                <w:color w:val="000000" w:themeColor="text1"/>
                <w:sz w:val="28"/>
                <w:szCs w:val="28"/>
              </w:rPr>
              <w:t>”.</w:t>
            </w:r>
          </w:p>
          <w:p w14:paraId="54B4F94F" w14:textId="799011AE" w:rsidR="00201BED" w:rsidRPr="00BE2C3E" w:rsidRDefault="00201BED" w:rsidP="00201BED">
            <w:pPr>
              <w:spacing w:before="80" w:after="80"/>
              <w:ind w:right="48"/>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Tại khoản 2 Điều 3 của dự thảo Nghị quyết:</w:t>
            </w:r>
            <w:r w:rsidR="008B7640" w:rsidRPr="00BE2C3E">
              <w:rPr>
                <w:rFonts w:ascii="Times New Roman" w:hAnsi="Times New Roman" w:cs="Times New Roman"/>
                <w:bCs/>
                <w:color w:val="000000" w:themeColor="text1"/>
                <w:sz w:val="28"/>
                <w:szCs w:val="28"/>
              </w:rPr>
              <w:t xml:space="preserve"> </w:t>
            </w:r>
            <w:r w:rsidR="005D2E16" w:rsidRPr="00BE2C3E">
              <w:rPr>
                <w:rFonts w:ascii="Times New Roman" w:hAnsi="Times New Roman" w:cs="Times New Roman"/>
                <w:bCs/>
                <w:color w:val="000000" w:themeColor="text1"/>
                <w:sz w:val="28"/>
                <w:szCs w:val="28"/>
              </w:rPr>
              <w:t xml:space="preserve">Cơ quan quản lý thu là Thuế tỉnh An Giang; việc quản lý, sử dụng nguồn kinh phí đóng góp sẽ được thực hiện theo quy định của Luật Ngân </w:t>
            </w:r>
            <w:r w:rsidR="005D2E16" w:rsidRPr="00BE2C3E">
              <w:rPr>
                <w:rFonts w:ascii="Times New Roman" w:hAnsi="Times New Roman" w:cs="Times New Roman"/>
                <w:bCs/>
                <w:color w:val="000000" w:themeColor="text1"/>
                <w:sz w:val="28"/>
                <w:szCs w:val="28"/>
              </w:rPr>
              <w:lastRenderedPageBreak/>
              <w:t>sách nhà nước, pháp luật về đầu tư, xây dựng và các quy định của pháp luật khác có liên quan. Đối với nội dung này Sở Tài chính và Thuế tỉnh đã có văn bản thống nhất ý kiến.</w:t>
            </w:r>
            <w:r w:rsidR="00643436" w:rsidRPr="00BE2C3E">
              <w:rPr>
                <w:rFonts w:ascii="Times New Roman" w:hAnsi="Times New Roman" w:cs="Times New Roman"/>
                <w:bCs/>
                <w:color w:val="000000" w:themeColor="text1"/>
                <w:sz w:val="28"/>
                <w:szCs w:val="28"/>
              </w:rPr>
              <w:t xml:space="preserve"> Do đó, Sở Nông nghiệp và Môi trường thống nhất giữ nguyên theo nội dung dự thảo.</w:t>
            </w:r>
          </w:p>
          <w:p w14:paraId="60F71848" w14:textId="52AC31FF" w:rsidR="00F51740" w:rsidRPr="00BE2C3E" w:rsidRDefault="00650D9A" w:rsidP="00164482">
            <w:pPr>
              <w:spacing w:before="120" w:line="320" w:lineRule="exact"/>
              <w:jc w:val="both"/>
              <w:rPr>
                <w:color w:val="000000" w:themeColor="text1"/>
                <w:sz w:val="28"/>
                <w:szCs w:val="28"/>
              </w:rPr>
            </w:pPr>
            <w:r w:rsidRPr="00BE2C3E">
              <w:rPr>
                <w:rFonts w:ascii="Times New Roman" w:hAnsi="Times New Roman" w:cs="Times New Roman"/>
                <w:bCs/>
                <w:color w:val="000000" w:themeColor="text1"/>
                <w:sz w:val="28"/>
                <w:szCs w:val="28"/>
              </w:rPr>
              <w:t>- Tại điểm c khoản 3 Điều 3 của dự thảo Nghị quyết:</w:t>
            </w:r>
            <w:r w:rsidRPr="00BE2C3E">
              <w:rPr>
                <w:rFonts w:ascii="Times New Roman" w:hAnsi="Times New Roman" w:cs="Times New Roman"/>
                <w:color w:val="000000" w:themeColor="text1"/>
                <w:sz w:val="28"/>
                <w:szCs w:val="28"/>
              </w:rPr>
              <w:t xml:space="preserve"> </w:t>
            </w:r>
            <w:r w:rsidR="00164482" w:rsidRPr="00BE2C3E">
              <w:rPr>
                <w:rFonts w:ascii="Times New Roman" w:hAnsi="Times New Roman" w:cs="Times New Roman"/>
                <w:color w:val="000000" w:themeColor="text1"/>
                <w:sz w:val="28"/>
                <w:szCs w:val="28"/>
              </w:rPr>
              <w:t>Đã rà soát và thống nhất điều chỉnh thành</w:t>
            </w:r>
            <w:r w:rsidR="00164482" w:rsidRPr="00BE2C3E">
              <w:rPr>
                <w:color w:val="000000" w:themeColor="text1"/>
                <w:sz w:val="28"/>
                <w:szCs w:val="28"/>
              </w:rPr>
              <w:t xml:space="preserve"> </w:t>
            </w:r>
            <w:r w:rsidR="00164482" w:rsidRPr="00BE2C3E">
              <w:rPr>
                <w:rFonts w:ascii="Times New Roman" w:hAnsi="Times New Roman" w:cs="Times New Roman"/>
                <w:color w:val="000000" w:themeColor="text1"/>
                <w:sz w:val="28"/>
                <w:szCs w:val="28"/>
              </w:rPr>
              <w:t>“</w:t>
            </w:r>
            <w:r w:rsidRPr="00BE2C3E">
              <w:rPr>
                <w:rFonts w:ascii="Times New Roman" w:hAnsi="Times New Roman" w:cs="Times New Roman"/>
                <w:color w:val="000000" w:themeColor="text1"/>
                <w:sz w:val="28"/>
                <w:szCs w:val="28"/>
              </w:rPr>
              <w:t xml:space="preserve">c) </w:t>
            </w:r>
            <w:r w:rsidR="00164482" w:rsidRPr="00BE2C3E">
              <w:rPr>
                <w:rFonts w:ascii="Times New Roman" w:hAnsi="Times New Roman" w:cs="Times New Roman"/>
                <w:color w:val="000000" w:themeColor="text1"/>
                <w:sz w:val="28"/>
                <w:szCs w:val="28"/>
              </w:rPr>
              <w:t>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r w:rsidRPr="00BE2C3E">
              <w:rPr>
                <w:rFonts w:ascii="Times New Roman" w:hAnsi="Times New Roman" w:cs="Times New Roman"/>
                <w:color w:val="000000" w:themeColor="text1"/>
                <w:sz w:val="28"/>
                <w:szCs w:val="28"/>
              </w:rPr>
              <w:t xml:space="preserve"> </w:t>
            </w:r>
          </w:p>
        </w:tc>
      </w:tr>
      <w:tr w:rsidR="0032332D" w:rsidRPr="00BE2C3E" w14:paraId="73869313" w14:textId="77777777" w:rsidTr="00CD0214">
        <w:trPr>
          <w:trHeight w:val="562"/>
          <w:jc w:val="center"/>
        </w:trPr>
        <w:tc>
          <w:tcPr>
            <w:tcW w:w="541" w:type="dxa"/>
            <w:vAlign w:val="center"/>
          </w:tcPr>
          <w:p w14:paraId="5C4E7E96" w14:textId="0AFA4126"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16</w:t>
            </w:r>
          </w:p>
        </w:tc>
        <w:tc>
          <w:tcPr>
            <w:tcW w:w="2829" w:type="dxa"/>
            <w:vAlign w:val="center"/>
          </w:tcPr>
          <w:p w14:paraId="4A5B306F" w14:textId="29901DDB"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Văn phòng Điều phối Chương trình mục tiêu quốc gia xây dựng nông thôn mới và giảm nghèo bền vững tỉnh An Giang (Công văn số 536/VPĐP-NV ngày 01/10/2026)</w:t>
            </w:r>
          </w:p>
        </w:tc>
        <w:tc>
          <w:tcPr>
            <w:tcW w:w="3288" w:type="dxa"/>
            <w:tcBorders>
              <w:bottom w:val="single" w:sz="4" w:space="0" w:color="auto"/>
            </w:tcBorders>
            <w:vAlign w:val="center"/>
          </w:tcPr>
          <w:p w14:paraId="275DFA67" w14:textId="530F28F5" w:rsidR="0032332D" w:rsidRPr="00BE2C3E" w:rsidRDefault="0032332D" w:rsidP="00464D45">
            <w:pPr>
              <w:spacing w:before="80" w:after="80"/>
              <w:ind w:right="49"/>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các nội dung và không có ý kiến thêm.</w:t>
            </w:r>
          </w:p>
        </w:tc>
        <w:tc>
          <w:tcPr>
            <w:tcW w:w="2976" w:type="dxa"/>
            <w:tcBorders>
              <w:bottom w:val="single" w:sz="4" w:space="0" w:color="auto"/>
            </w:tcBorders>
          </w:tcPr>
          <w:p w14:paraId="5B5C005B" w14:textId="07A313E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430CFA20" w14:textId="77777777" w:rsidTr="00CD0214">
        <w:trPr>
          <w:trHeight w:val="562"/>
          <w:jc w:val="center"/>
        </w:trPr>
        <w:tc>
          <w:tcPr>
            <w:tcW w:w="541" w:type="dxa"/>
            <w:vAlign w:val="center"/>
          </w:tcPr>
          <w:p w14:paraId="40F42D28" w14:textId="774921BC"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 xml:space="preserve">17 </w:t>
            </w:r>
          </w:p>
        </w:tc>
        <w:tc>
          <w:tcPr>
            <w:tcW w:w="2829" w:type="dxa"/>
            <w:vAlign w:val="center"/>
          </w:tcPr>
          <w:p w14:paraId="7275314B" w14:textId="273B6556"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Trung tâm Kỹ thuật Tài nguyên và Môi trường (Công văn số 796/TTKTTNMT-HCTH ngày 24/9/2026)</w:t>
            </w:r>
          </w:p>
        </w:tc>
        <w:tc>
          <w:tcPr>
            <w:tcW w:w="3288" w:type="dxa"/>
            <w:tcBorders>
              <w:bottom w:val="single" w:sz="4" w:space="0" w:color="auto"/>
            </w:tcBorders>
            <w:vAlign w:val="center"/>
          </w:tcPr>
          <w:p w14:paraId="14F0FB51" w14:textId="3A9B7115" w:rsidR="0032332D" w:rsidRPr="00BE2C3E" w:rsidRDefault="0032332D" w:rsidP="00464D45">
            <w:pPr>
              <w:spacing w:before="80" w:after="80"/>
              <w:ind w:right="49"/>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toàn bộ nội dung dự thảo, đồng thời không có ý kiến góp ý, bổ sung.</w:t>
            </w:r>
          </w:p>
        </w:tc>
        <w:tc>
          <w:tcPr>
            <w:tcW w:w="2976" w:type="dxa"/>
            <w:tcBorders>
              <w:bottom w:val="single" w:sz="4" w:space="0" w:color="auto"/>
            </w:tcBorders>
          </w:tcPr>
          <w:p w14:paraId="7BE609A5"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3247B136" w14:textId="77777777" w:rsidTr="00CD0214">
        <w:trPr>
          <w:trHeight w:val="562"/>
          <w:jc w:val="center"/>
        </w:trPr>
        <w:tc>
          <w:tcPr>
            <w:tcW w:w="541" w:type="dxa"/>
            <w:vAlign w:val="center"/>
          </w:tcPr>
          <w:p w14:paraId="5DDAE12F" w14:textId="0F44492D"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18</w:t>
            </w:r>
          </w:p>
        </w:tc>
        <w:tc>
          <w:tcPr>
            <w:tcW w:w="2829" w:type="dxa"/>
            <w:vAlign w:val="center"/>
          </w:tcPr>
          <w:p w14:paraId="30FDBE03" w14:textId="19C254C8"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Trung tâm Khuyến nông (Công văn số 1148/TTKN-KHTC ngày 29/9/2026)</w:t>
            </w:r>
          </w:p>
        </w:tc>
        <w:tc>
          <w:tcPr>
            <w:tcW w:w="3288" w:type="dxa"/>
            <w:tcBorders>
              <w:bottom w:val="single" w:sz="4" w:space="0" w:color="auto"/>
            </w:tcBorders>
            <w:vAlign w:val="center"/>
          </w:tcPr>
          <w:p w14:paraId="116F4F30" w14:textId="4B0D6244"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w:t>
            </w:r>
          </w:p>
        </w:tc>
        <w:tc>
          <w:tcPr>
            <w:tcW w:w="2976" w:type="dxa"/>
            <w:tcBorders>
              <w:bottom w:val="single" w:sz="4" w:space="0" w:color="auto"/>
            </w:tcBorders>
            <w:vAlign w:val="center"/>
          </w:tcPr>
          <w:p w14:paraId="763D8C99"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0C2EC09D" w14:textId="77777777" w:rsidTr="00CD0214">
        <w:trPr>
          <w:trHeight w:val="562"/>
          <w:jc w:val="center"/>
        </w:trPr>
        <w:tc>
          <w:tcPr>
            <w:tcW w:w="541" w:type="dxa"/>
            <w:vAlign w:val="center"/>
          </w:tcPr>
          <w:p w14:paraId="74CD027E" w14:textId="357F5A9A"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19</w:t>
            </w:r>
          </w:p>
        </w:tc>
        <w:tc>
          <w:tcPr>
            <w:tcW w:w="2829" w:type="dxa"/>
            <w:vAlign w:val="center"/>
          </w:tcPr>
          <w:p w14:paraId="77E59DFF" w14:textId="2BA2BC36" w:rsidR="0032332D" w:rsidRPr="00BE2C3E" w:rsidRDefault="0032332D" w:rsidP="0032332D">
            <w:pPr>
              <w:spacing w:before="80" w:after="80"/>
              <w:jc w:val="both"/>
              <w:rPr>
                <w:rFonts w:ascii="Times New Roman" w:hAnsi="Times New Roman" w:cs="Times New Roman"/>
                <w:bCs/>
                <w:color w:val="000000" w:themeColor="text1"/>
                <w:sz w:val="28"/>
                <w:szCs w:val="28"/>
              </w:rPr>
            </w:pPr>
            <w:r w:rsidRPr="00BE2C3E">
              <w:rPr>
                <w:rFonts w:ascii="Times New Roman" w:eastAsia="Times New Roman" w:hAnsi="Times New Roman" w:cs="Times New Roman"/>
                <w:color w:val="000000" w:themeColor="text1"/>
                <w:sz w:val="28"/>
                <w:szCs w:val="28"/>
              </w:rPr>
              <w:t>Chi cục Trồng trọt và Bảo vệ thực vật An Giang (Công văn số 1179/CCTTBVTV-BVTV ngày 24/9/2026)</w:t>
            </w:r>
          </w:p>
        </w:tc>
        <w:tc>
          <w:tcPr>
            <w:tcW w:w="3288" w:type="dxa"/>
            <w:tcBorders>
              <w:bottom w:val="single" w:sz="4" w:space="0" w:color="auto"/>
            </w:tcBorders>
            <w:vAlign w:val="center"/>
          </w:tcPr>
          <w:p w14:paraId="3EEB3427" w14:textId="40B1E862"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Tờ trình và Nghị quyết.</w:t>
            </w:r>
          </w:p>
        </w:tc>
        <w:tc>
          <w:tcPr>
            <w:tcW w:w="2976" w:type="dxa"/>
            <w:tcBorders>
              <w:bottom w:val="single" w:sz="4" w:space="0" w:color="auto"/>
            </w:tcBorders>
            <w:vAlign w:val="center"/>
          </w:tcPr>
          <w:p w14:paraId="603C8107"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32332D" w:rsidRPr="00BE2C3E" w14:paraId="08CE471D" w14:textId="77777777" w:rsidTr="00CD0214">
        <w:trPr>
          <w:trHeight w:val="562"/>
          <w:jc w:val="center"/>
        </w:trPr>
        <w:tc>
          <w:tcPr>
            <w:tcW w:w="541" w:type="dxa"/>
            <w:vAlign w:val="center"/>
          </w:tcPr>
          <w:p w14:paraId="15BA9580" w14:textId="04FA99DF" w:rsidR="0032332D" w:rsidRPr="00BE2C3E" w:rsidRDefault="0032332D" w:rsidP="0032332D">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20</w:t>
            </w:r>
          </w:p>
        </w:tc>
        <w:tc>
          <w:tcPr>
            <w:tcW w:w="2829" w:type="dxa"/>
            <w:vAlign w:val="center"/>
          </w:tcPr>
          <w:p w14:paraId="32061961" w14:textId="60BA81B5" w:rsidR="0032332D" w:rsidRPr="00BE2C3E" w:rsidRDefault="0032332D" w:rsidP="0032332D">
            <w:pPr>
              <w:spacing w:before="80" w:after="80"/>
              <w:jc w:val="both"/>
              <w:rPr>
                <w:rFonts w:ascii="Times New Roman" w:eastAsia="Times New Roman" w:hAnsi="Times New Roman" w:cs="Times New Roman"/>
                <w:color w:val="000000" w:themeColor="text1"/>
                <w:sz w:val="28"/>
                <w:szCs w:val="28"/>
              </w:rPr>
            </w:pPr>
            <w:r w:rsidRPr="00BE2C3E">
              <w:rPr>
                <w:rFonts w:ascii="Times New Roman" w:hAnsi="Times New Roman" w:cs="Times New Roman"/>
                <w:bCs/>
                <w:color w:val="000000" w:themeColor="text1"/>
                <w:sz w:val="28"/>
                <w:szCs w:val="28"/>
              </w:rPr>
              <w:t>Văn phòng đăng ký đất đai (Công văn số 1797/VPĐKĐĐ-HCTH ngày 25/9/2026)</w:t>
            </w:r>
          </w:p>
        </w:tc>
        <w:tc>
          <w:tcPr>
            <w:tcW w:w="3288" w:type="dxa"/>
            <w:tcBorders>
              <w:bottom w:val="single" w:sz="4" w:space="0" w:color="auto"/>
            </w:tcBorders>
            <w:vAlign w:val="center"/>
          </w:tcPr>
          <w:p w14:paraId="2F087BD3" w14:textId="6E0EEB58" w:rsidR="0032332D" w:rsidRPr="00BE2C3E" w:rsidRDefault="0032332D" w:rsidP="0032332D">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các nội dung của dự thảo Tờ trình và Nghị quyết.</w:t>
            </w:r>
          </w:p>
        </w:tc>
        <w:tc>
          <w:tcPr>
            <w:tcW w:w="2976" w:type="dxa"/>
            <w:tcBorders>
              <w:bottom w:val="single" w:sz="4" w:space="0" w:color="auto"/>
            </w:tcBorders>
            <w:vAlign w:val="center"/>
          </w:tcPr>
          <w:p w14:paraId="73832278" w14:textId="77777777" w:rsidR="0032332D" w:rsidRPr="00BE2C3E" w:rsidRDefault="0032332D" w:rsidP="0032332D">
            <w:pPr>
              <w:spacing w:before="80" w:after="80"/>
              <w:jc w:val="both"/>
              <w:rPr>
                <w:rFonts w:ascii="Times New Roman" w:hAnsi="Times New Roman" w:cs="Times New Roman"/>
                <w:color w:val="000000" w:themeColor="text1"/>
                <w:sz w:val="28"/>
                <w:szCs w:val="28"/>
                <w:lang w:val="nl-NL"/>
              </w:rPr>
            </w:pPr>
          </w:p>
        </w:tc>
      </w:tr>
      <w:tr w:rsidR="00081B00" w:rsidRPr="00BE2C3E" w14:paraId="430F3CCC" w14:textId="77777777" w:rsidTr="00CD0214">
        <w:trPr>
          <w:trHeight w:val="562"/>
          <w:jc w:val="center"/>
        </w:trPr>
        <w:tc>
          <w:tcPr>
            <w:tcW w:w="541" w:type="dxa"/>
            <w:vAlign w:val="center"/>
          </w:tcPr>
          <w:p w14:paraId="6577AD8A" w14:textId="382367E1"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21</w:t>
            </w:r>
          </w:p>
        </w:tc>
        <w:tc>
          <w:tcPr>
            <w:tcW w:w="2829" w:type="dxa"/>
            <w:vAlign w:val="center"/>
          </w:tcPr>
          <w:p w14:paraId="3B497A39" w14:textId="4ECBB5B4"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Chi cục Biển và Hải đảo (Công văn số 382/CCBHĐ-NV ngày 30/9/2026)</w:t>
            </w:r>
          </w:p>
        </w:tc>
        <w:tc>
          <w:tcPr>
            <w:tcW w:w="3288" w:type="dxa"/>
            <w:tcBorders>
              <w:bottom w:val="single" w:sz="4" w:space="0" w:color="auto"/>
            </w:tcBorders>
            <w:vAlign w:val="center"/>
          </w:tcPr>
          <w:p w14:paraId="0CE2B68D" w14:textId="78069C2B"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các văn bản.</w:t>
            </w:r>
          </w:p>
        </w:tc>
        <w:tc>
          <w:tcPr>
            <w:tcW w:w="2976" w:type="dxa"/>
            <w:tcBorders>
              <w:bottom w:val="single" w:sz="4" w:space="0" w:color="auto"/>
            </w:tcBorders>
            <w:vAlign w:val="center"/>
          </w:tcPr>
          <w:p w14:paraId="7081EA87"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5217BF88" w14:textId="77777777" w:rsidTr="00CD0214">
        <w:trPr>
          <w:trHeight w:val="562"/>
          <w:jc w:val="center"/>
        </w:trPr>
        <w:tc>
          <w:tcPr>
            <w:tcW w:w="541" w:type="dxa"/>
            <w:vAlign w:val="center"/>
          </w:tcPr>
          <w:p w14:paraId="177F3243" w14:textId="5A258782"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22</w:t>
            </w:r>
          </w:p>
        </w:tc>
        <w:tc>
          <w:tcPr>
            <w:tcW w:w="2829" w:type="dxa"/>
            <w:vAlign w:val="center"/>
          </w:tcPr>
          <w:p w14:paraId="05B7F562" w14:textId="569B569B"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Chi cục Chăn nuôi và Thú y (Công văn số 616/CCCNTY-HCTH ngày 25/9/2026)</w:t>
            </w:r>
          </w:p>
        </w:tc>
        <w:tc>
          <w:tcPr>
            <w:tcW w:w="3288" w:type="dxa"/>
            <w:tcBorders>
              <w:bottom w:val="single" w:sz="4" w:space="0" w:color="auto"/>
            </w:tcBorders>
            <w:vAlign w:val="center"/>
          </w:tcPr>
          <w:p w14:paraId="7D4D5730" w14:textId="20566E3F"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hoàn toàn với nội dung của dự thảo, không có ý kiến góp ý gì thêm.</w:t>
            </w:r>
          </w:p>
        </w:tc>
        <w:tc>
          <w:tcPr>
            <w:tcW w:w="2976" w:type="dxa"/>
            <w:tcBorders>
              <w:bottom w:val="single" w:sz="4" w:space="0" w:color="auto"/>
            </w:tcBorders>
            <w:vAlign w:val="center"/>
          </w:tcPr>
          <w:p w14:paraId="1B16BB2F"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6FAD3CC6" w14:textId="77777777" w:rsidTr="00CD0214">
        <w:trPr>
          <w:trHeight w:val="562"/>
          <w:jc w:val="center"/>
        </w:trPr>
        <w:tc>
          <w:tcPr>
            <w:tcW w:w="541" w:type="dxa"/>
            <w:vAlign w:val="center"/>
          </w:tcPr>
          <w:p w14:paraId="51B64FFA" w14:textId="1CAA6443"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 xml:space="preserve">23 </w:t>
            </w:r>
          </w:p>
        </w:tc>
        <w:tc>
          <w:tcPr>
            <w:tcW w:w="2829" w:type="dxa"/>
            <w:vAlign w:val="center"/>
          </w:tcPr>
          <w:p w14:paraId="5A270049" w14:textId="05C037B6"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Chi cục Kiểm lâm (Công văn số 1106/CCKL-NVLN ngày 24/9/2026)</w:t>
            </w:r>
          </w:p>
        </w:tc>
        <w:tc>
          <w:tcPr>
            <w:tcW w:w="3288" w:type="dxa"/>
            <w:tcBorders>
              <w:bottom w:val="single" w:sz="4" w:space="0" w:color="auto"/>
            </w:tcBorders>
            <w:vAlign w:val="center"/>
          </w:tcPr>
          <w:p w14:paraId="2542E1E3" w14:textId="3A260261"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các văn bản dự thảo và không có góp ý kiến thêm.</w:t>
            </w:r>
          </w:p>
        </w:tc>
        <w:tc>
          <w:tcPr>
            <w:tcW w:w="2976" w:type="dxa"/>
            <w:tcBorders>
              <w:bottom w:val="single" w:sz="4" w:space="0" w:color="auto"/>
            </w:tcBorders>
            <w:vAlign w:val="center"/>
          </w:tcPr>
          <w:p w14:paraId="11E0947D"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7C912F6D" w14:textId="77777777" w:rsidTr="00CD0214">
        <w:trPr>
          <w:trHeight w:val="562"/>
          <w:jc w:val="center"/>
        </w:trPr>
        <w:tc>
          <w:tcPr>
            <w:tcW w:w="541" w:type="dxa"/>
            <w:vAlign w:val="center"/>
          </w:tcPr>
          <w:p w14:paraId="2112E490" w14:textId="5AEADC1B"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w:t>
            </w:r>
            <w:r w:rsidR="00A23F12" w:rsidRPr="00BE2C3E">
              <w:rPr>
                <w:rFonts w:ascii="Times New Roman" w:hAnsi="Times New Roman" w:cs="Times New Roman"/>
                <w:bCs/>
                <w:iCs/>
                <w:color w:val="000000" w:themeColor="text1"/>
                <w:sz w:val="28"/>
                <w:szCs w:val="28"/>
              </w:rPr>
              <w:t>4</w:t>
            </w:r>
          </w:p>
        </w:tc>
        <w:tc>
          <w:tcPr>
            <w:tcW w:w="2829" w:type="dxa"/>
            <w:vAlign w:val="center"/>
          </w:tcPr>
          <w:p w14:paraId="6CD72514" w14:textId="6B0A354E"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Ủy ban nhân dân phường Long Xuyên (Công văn số 4622/UBND-KT ngày 30/9/2026).</w:t>
            </w:r>
          </w:p>
        </w:tc>
        <w:tc>
          <w:tcPr>
            <w:tcW w:w="3288" w:type="dxa"/>
            <w:tcBorders>
              <w:bottom w:val="single" w:sz="4" w:space="0" w:color="auto"/>
            </w:tcBorders>
            <w:vAlign w:val="center"/>
          </w:tcPr>
          <w:p w14:paraId="3B7DD6F8" w14:textId="78F6805E" w:rsidR="00081B00" w:rsidRPr="00BE2C3E" w:rsidRDefault="00575CE9" w:rsidP="004D03DE">
            <w:pPr>
              <w:spacing w:before="80" w:after="80"/>
              <w:ind w:right="-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w:t>
            </w:r>
            <w:r w:rsidR="00081B00" w:rsidRPr="00BE2C3E">
              <w:rPr>
                <w:rFonts w:ascii="Times New Roman" w:hAnsi="Times New Roman" w:cs="Times New Roman"/>
                <w:bCs/>
                <w:color w:val="000000" w:themeColor="text1"/>
                <w:sz w:val="28"/>
                <w:szCs w:val="28"/>
              </w:rPr>
              <w:t xml:space="preserve">ại khoản 1 Điều 2 dự thảo Nghị quyết quy định mức kinh phí đóng góp bằng 1% giá tính thuế tài nguyên tương ứng với từng nhóm, loại khoáng sản. Do đó, đề nghị cơ quan soạn thảo làm </w:t>
            </w:r>
            <w:r w:rsidR="00081B00" w:rsidRPr="00BE2C3E">
              <w:rPr>
                <w:rFonts w:ascii="Times New Roman" w:hAnsi="Times New Roman" w:cs="Times New Roman"/>
                <w:bCs/>
                <w:color w:val="000000" w:themeColor="text1"/>
                <w:sz w:val="28"/>
                <w:szCs w:val="28"/>
              </w:rPr>
              <w:lastRenderedPageBreak/>
              <w:t xml:space="preserve">rõ căn cứ xác định “giá tính thuế tài nguyên”, thời điểm xác định giá và cơ quan có trách nhiệm xác định, điều chỉnh giá tính thuế tài nguyên. </w:t>
            </w:r>
          </w:p>
          <w:p w14:paraId="14B65605" w14:textId="01ABEBB3" w:rsidR="00081B00" w:rsidRPr="00BE2C3E" w:rsidRDefault="00081B00" w:rsidP="004D03DE">
            <w:pPr>
              <w:spacing w:before="80" w:after="80"/>
              <w:ind w:right="-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Đồng thời, đề nghị làm rõ mức đóng góp 1% được xác định trên cơ sở sản lượng khoáng sản nguyên khai thực tế khai thác hay sản lượng dự kiến khai thác, vì tại khoản 2 Điều 2 dự thảo Nghị quyết quy định tổ chức, cá nhân khai thác khoáng sản kê khai và nộp kinh phí đóng góp theo sản lượng dự kiến khai thác. Trường hợp căn cứ sản lượng dự kiến, đề nghị quy định cụ thể việc điều chỉnh, quyết toán kinh phí đóng góp theo sản lượng thực tế khai thác để bảo đảm thống nhất trong quá trình thực hiện.</w:t>
            </w:r>
          </w:p>
        </w:tc>
        <w:tc>
          <w:tcPr>
            <w:tcW w:w="2976" w:type="dxa"/>
            <w:tcBorders>
              <w:bottom w:val="single" w:sz="4" w:space="0" w:color="auto"/>
            </w:tcBorders>
          </w:tcPr>
          <w:p w14:paraId="31C60CA7" w14:textId="4AAA8765" w:rsidR="00081B00" w:rsidRPr="00BE2C3E" w:rsidRDefault="00575CE9" w:rsidP="00575343">
            <w:pPr>
              <w:spacing w:before="80" w:after="80"/>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lang w:val="nl-NL"/>
              </w:rPr>
              <w:lastRenderedPageBreak/>
              <w:t>- Đối với giá tính thuế tài nguyên</w:t>
            </w:r>
            <w:r w:rsidR="00575343" w:rsidRPr="00BE2C3E">
              <w:rPr>
                <w:rFonts w:ascii="Times New Roman" w:hAnsi="Times New Roman" w:cs="Times New Roman"/>
                <w:color w:val="000000" w:themeColor="text1"/>
                <w:sz w:val="28"/>
                <w:szCs w:val="28"/>
                <w:lang w:val="nl-NL"/>
              </w:rPr>
              <w:t>: H</w:t>
            </w:r>
            <w:r w:rsidRPr="00BE2C3E">
              <w:rPr>
                <w:rFonts w:ascii="Times New Roman" w:hAnsi="Times New Roman" w:cs="Times New Roman"/>
                <w:color w:val="000000" w:themeColor="text1"/>
                <w:sz w:val="28"/>
                <w:szCs w:val="28"/>
                <w:lang w:val="nl-NL"/>
              </w:rPr>
              <w:t xml:space="preserve">àng năm </w:t>
            </w:r>
            <w:r w:rsidR="00575343" w:rsidRPr="00BE2C3E">
              <w:rPr>
                <w:rFonts w:ascii="Times New Roman" w:hAnsi="Times New Roman" w:cs="Times New Roman"/>
                <w:color w:val="000000" w:themeColor="text1"/>
                <w:sz w:val="28"/>
                <w:szCs w:val="28"/>
                <w:lang w:val="nl-NL"/>
              </w:rPr>
              <w:t xml:space="preserve">Sở Tài chính chủ trì, phối hợp với các cơ quan liên quan: xây dựng Bảng giá tính thuế tài nguyên áp dụng trên địa bàn tỉnh; rà </w:t>
            </w:r>
            <w:r w:rsidR="00575343" w:rsidRPr="00BE2C3E">
              <w:rPr>
                <w:rFonts w:ascii="Times New Roman" w:hAnsi="Times New Roman" w:cs="Times New Roman"/>
                <w:color w:val="000000" w:themeColor="text1"/>
                <w:sz w:val="28"/>
                <w:szCs w:val="28"/>
                <w:lang w:val="nl-NL"/>
              </w:rPr>
              <w:lastRenderedPageBreak/>
              <w:t>soát biến động của thị trường để điều chỉnh Bảng giá tính thuế tài nguyên theo hướng dẫn của Bộ trưởng Bộ Tài chính; tham mưu UBND tỉnh ban hành Quyết định Bảng giá tính thuế tài nguyên hàng năm trên địa bàn tỉnh An Giang.</w:t>
            </w:r>
          </w:p>
          <w:p w14:paraId="320ECB12" w14:textId="5D241FBC" w:rsidR="00575343" w:rsidRPr="00BE2C3E" w:rsidRDefault="00D006CB" w:rsidP="00D006CB">
            <w:pPr>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rPr>
              <w:t>- Số tiền đóng góp được xác định theo năm trên cơ sở mức kinh phí đóng góp và sản lượng dự kiến khai thác. Trên cơ sở mức kinh phí đóng góp và sản lượng dự kiến khai thác cùng kỳ với nộp thuế tài nguyên vào ngân sách nhà nước theo quy định của pháp luật về thuế tài nguyên và quy định phân cấp ngân sách hiện hành</w:t>
            </w:r>
          </w:p>
        </w:tc>
      </w:tr>
      <w:tr w:rsidR="00081B00" w:rsidRPr="00BE2C3E" w14:paraId="086547C7" w14:textId="77777777" w:rsidTr="00CD0214">
        <w:trPr>
          <w:trHeight w:val="562"/>
          <w:jc w:val="center"/>
        </w:trPr>
        <w:tc>
          <w:tcPr>
            <w:tcW w:w="541" w:type="dxa"/>
            <w:vAlign w:val="center"/>
          </w:tcPr>
          <w:p w14:paraId="3B27A3D5" w14:textId="5E4A5144"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2</w:t>
            </w:r>
            <w:r w:rsidR="00A23F12" w:rsidRPr="00BE2C3E">
              <w:rPr>
                <w:rFonts w:ascii="Times New Roman" w:hAnsi="Times New Roman" w:cs="Times New Roman"/>
                <w:bCs/>
                <w:iCs/>
                <w:color w:val="000000" w:themeColor="text1"/>
                <w:sz w:val="28"/>
                <w:szCs w:val="28"/>
              </w:rPr>
              <w:t>5</w:t>
            </w:r>
          </w:p>
        </w:tc>
        <w:tc>
          <w:tcPr>
            <w:tcW w:w="2829" w:type="dxa"/>
            <w:vAlign w:val="center"/>
          </w:tcPr>
          <w:p w14:paraId="7AC4EA28" w14:textId="36A9679E"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Ủy ban nhân dân phường Mỹ Thới (Công văn số 11680/UBND-KT ngày 30/9/2026)</w:t>
            </w:r>
          </w:p>
        </w:tc>
        <w:tc>
          <w:tcPr>
            <w:tcW w:w="3288" w:type="dxa"/>
            <w:tcBorders>
              <w:bottom w:val="single" w:sz="4" w:space="0" w:color="auto"/>
            </w:tcBorders>
            <w:vAlign w:val="center"/>
          </w:tcPr>
          <w:p w14:paraId="380A647D" w14:textId="77777777" w:rsidR="00081B00" w:rsidRPr="00BE2C3E" w:rsidRDefault="00081B00" w:rsidP="004D03DE">
            <w:pPr>
              <w:spacing w:before="80" w:after="80"/>
              <w:ind w:right="-21"/>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Qua nghiên cứu nội dung, Ủy ban nhân dân phường Mỹ Thới cơ bản thống nhất với nội dung dự thảo. Tuy nhiên, đề nghị đơn vị dự thảo điều chỉnh, bổ sung một số nội dung sau: </w:t>
            </w:r>
          </w:p>
          <w:p w14:paraId="6F58012E" w14:textId="1BF8EF8B" w:rsidR="00081B00" w:rsidRPr="00BE2C3E" w:rsidRDefault="00081B00" w:rsidP="004D03DE">
            <w:pPr>
              <w:spacing w:before="80" w:after="80"/>
              <w:ind w:right="-21"/>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Tại điểm c khoản 3 Điều 3 của dự thảo Nghị quyết: </w:t>
            </w:r>
            <w:r w:rsidRPr="00BE2C3E">
              <w:rPr>
                <w:rFonts w:ascii="Times New Roman" w:hAnsi="Times New Roman" w:cs="Times New Roman"/>
                <w:bCs/>
                <w:i/>
                <w:iCs/>
                <w:color w:val="000000" w:themeColor="text1"/>
                <w:sz w:val="28"/>
                <w:szCs w:val="28"/>
              </w:rPr>
              <w:t>“Các công trình quy định tại điểm a, điểm b khoản 2 Điều này …” đề nghị chỉnh lại là “Các công trình quy định tại điểm a, điểm b khoản này …”.</w:t>
            </w:r>
          </w:p>
        </w:tc>
        <w:tc>
          <w:tcPr>
            <w:tcW w:w="2976" w:type="dxa"/>
            <w:tcBorders>
              <w:bottom w:val="single" w:sz="4" w:space="0" w:color="auto"/>
            </w:tcBorders>
            <w:vAlign w:val="center"/>
          </w:tcPr>
          <w:p w14:paraId="1E323D45" w14:textId="1E0469B4" w:rsidR="00081B00" w:rsidRPr="00BE2C3E" w:rsidRDefault="00B50232" w:rsidP="00081B00">
            <w:pPr>
              <w:spacing w:before="80" w:after="80"/>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lang w:val="nl-NL"/>
              </w:rPr>
              <w:t>Đã rà soát và thống nhất điều chỉnh thành: “</w:t>
            </w:r>
            <w:r w:rsidRPr="00BE2C3E">
              <w:rPr>
                <w:rFonts w:ascii="Times New Roman" w:hAnsi="Times New Roman" w:cs="Times New Roman"/>
                <w:color w:val="000000" w:themeColor="text1"/>
                <w:sz w:val="28"/>
                <w:szCs w:val="28"/>
              </w:rPr>
              <w:t>c)</w:t>
            </w:r>
            <w:r w:rsidRPr="00BE2C3E">
              <w:rPr>
                <w:color w:val="000000" w:themeColor="text1"/>
                <w:sz w:val="28"/>
                <w:szCs w:val="28"/>
              </w:rPr>
              <w:t xml:space="preserve"> </w:t>
            </w:r>
            <w:r w:rsidRPr="00BE2C3E">
              <w:rPr>
                <w:rFonts w:ascii="Times New Roman" w:hAnsi="Times New Roman" w:cs="Times New Roman"/>
                <w:color w:val="000000" w:themeColor="text1"/>
                <w:sz w:val="28"/>
                <w:szCs w:val="28"/>
              </w:rPr>
              <w:t>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p>
        </w:tc>
      </w:tr>
      <w:tr w:rsidR="00081B00" w:rsidRPr="00BE2C3E" w14:paraId="13B97377" w14:textId="77777777" w:rsidTr="00CD0214">
        <w:trPr>
          <w:trHeight w:val="562"/>
          <w:jc w:val="center"/>
        </w:trPr>
        <w:tc>
          <w:tcPr>
            <w:tcW w:w="541" w:type="dxa"/>
            <w:vAlign w:val="center"/>
          </w:tcPr>
          <w:p w14:paraId="12A1E6DF" w14:textId="36983956"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w:t>
            </w:r>
            <w:r w:rsidR="00A23F12" w:rsidRPr="00BE2C3E">
              <w:rPr>
                <w:rFonts w:ascii="Times New Roman" w:hAnsi="Times New Roman" w:cs="Times New Roman"/>
                <w:bCs/>
                <w:iCs/>
                <w:color w:val="000000" w:themeColor="text1"/>
                <w:sz w:val="28"/>
                <w:szCs w:val="28"/>
              </w:rPr>
              <w:t>6</w:t>
            </w:r>
          </w:p>
        </w:tc>
        <w:tc>
          <w:tcPr>
            <w:tcW w:w="2829" w:type="dxa"/>
            <w:vAlign w:val="center"/>
          </w:tcPr>
          <w:p w14:paraId="6822AD03" w14:textId="14070079"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eastAsia="Times New Roman" w:hAnsi="Times New Roman" w:cs="Times New Roman"/>
                <w:color w:val="000000" w:themeColor="text1"/>
                <w:sz w:val="28"/>
                <w:szCs w:val="28"/>
              </w:rPr>
              <w:t xml:space="preserve">Ủy ban nhân dân đặc khu Thổ Châu (Công </w:t>
            </w:r>
            <w:r w:rsidRPr="00BE2C3E">
              <w:rPr>
                <w:rFonts w:ascii="Times New Roman" w:eastAsia="Times New Roman" w:hAnsi="Times New Roman" w:cs="Times New Roman"/>
                <w:color w:val="000000" w:themeColor="text1"/>
                <w:sz w:val="28"/>
                <w:szCs w:val="28"/>
              </w:rPr>
              <w:lastRenderedPageBreak/>
              <w:t>văn số 1587/UBND-KT ngày 25/9/2026)</w:t>
            </w:r>
          </w:p>
        </w:tc>
        <w:tc>
          <w:tcPr>
            <w:tcW w:w="3288" w:type="dxa"/>
            <w:tcBorders>
              <w:bottom w:val="single" w:sz="4" w:space="0" w:color="auto"/>
            </w:tcBorders>
            <w:vAlign w:val="center"/>
          </w:tcPr>
          <w:p w14:paraId="6BA9E6BD" w14:textId="77777777" w:rsidR="00081B00" w:rsidRPr="00BE2C3E" w:rsidRDefault="00081B00" w:rsidP="004D03DE">
            <w:pPr>
              <w:spacing w:before="80" w:after="80"/>
              <w:ind w:right="-21"/>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lastRenderedPageBreak/>
              <w:t xml:space="preserve">Qua nghiên cứu dự thảo Nghị quyết, UBND đặc khu </w:t>
            </w:r>
            <w:r w:rsidRPr="00BE2C3E">
              <w:rPr>
                <w:rFonts w:ascii="Times New Roman" w:hAnsi="Times New Roman" w:cs="Times New Roman"/>
                <w:bCs/>
                <w:color w:val="000000" w:themeColor="text1"/>
                <w:sz w:val="28"/>
                <w:szCs w:val="28"/>
              </w:rPr>
              <w:lastRenderedPageBreak/>
              <w:t xml:space="preserve">Thổ Châu cơ bản thống nhất với sự cần thiết ban hành và đề nghị cơ quan soạn thảo nghiên cứu, hoàn thiện một số nội dung như sau: </w:t>
            </w:r>
          </w:p>
          <w:p w14:paraId="7005D71F" w14:textId="77777777" w:rsidR="00081B00" w:rsidRPr="00BE2C3E" w:rsidRDefault="00081B00" w:rsidP="004D03DE">
            <w:pPr>
              <w:spacing w:before="80" w:after="80"/>
              <w:ind w:right="-21"/>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1. Tại khoản 2 Điều 2: Đề nghị làm rõ thời điểm kê khai, nộp kinh phí; cách đối chiếu, quyết toán theo sản lượng khoáng sản khai thác thực tế và xử lý chênh lệch so với sản lượng dự kiến. Nội dung này giúp xác định chính xác số phải đóng góp và thuận lợi cho công tác thu, theo dõi. </w:t>
            </w:r>
          </w:p>
          <w:p w14:paraId="1554282E" w14:textId="2B1AA0D9" w:rsidR="00081B00" w:rsidRPr="00BE2C3E" w:rsidRDefault="00081B00" w:rsidP="004D03DE">
            <w:pPr>
              <w:spacing w:before="80" w:after="80"/>
              <w:ind w:right="-21"/>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2. Tại điểm c khoản 3 Điều 3: Cụm từ “điểm a, điểm b khoản 2 Điều này” chưa đúng vị trí dẫn chiếu; đề nghị sửa thành “điểm a, điểm b khoản 3 Điều này”.</w:t>
            </w:r>
          </w:p>
        </w:tc>
        <w:tc>
          <w:tcPr>
            <w:tcW w:w="2976" w:type="dxa"/>
            <w:tcBorders>
              <w:bottom w:val="single" w:sz="4" w:space="0" w:color="auto"/>
            </w:tcBorders>
            <w:vAlign w:val="center"/>
          </w:tcPr>
          <w:p w14:paraId="6FDE4F42" w14:textId="77777777" w:rsidR="00ED64C6" w:rsidRPr="00BE2C3E" w:rsidRDefault="00ED64C6" w:rsidP="00081B00">
            <w:pPr>
              <w:spacing w:before="80" w:after="80"/>
              <w:jc w:val="both"/>
              <w:rPr>
                <w:rFonts w:ascii="Times New Roman" w:hAnsi="Times New Roman" w:cs="Times New Roman"/>
                <w:color w:val="000000" w:themeColor="text1"/>
                <w:sz w:val="28"/>
                <w:szCs w:val="28"/>
              </w:rPr>
            </w:pPr>
            <w:r w:rsidRPr="00BE2C3E">
              <w:rPr>
                <w:rFonts w:ascii="Times New Roman" w:hAnsi="Times New Roman" w:cs="Times New Roman"/>
                <w:color w:val="000000" w:themeColor="text1"/>
                <w:sz w:val="28"/>
                <w:szCs w:val="28"/>
                <w:lang w:val="nl-NL"/>
              </w:rPr>
              <w:lastRenderedPageBreak/>
              <w:t xml:space="preserve">- Tại khoản 2 Điều 2: Thời điểm kê khai nộp </w:t>
            </w:r>
            <w:r w:rsidRPr="00BE2C3E">
              <w:rPr>
                <w:rFonts w:ascii="Times New Roman" w:hAnsi="Times New Roman" w:cs="Times New Roman"/>
                <w:color w:val="000000" w:themeColor="text1"/>
                <w:sz w:val="28"/>
                <w:szCs w:val="28"/>
                <w:lang w:val="nl-NL"/>
              </w:rPr>
              <w:lastRenderedPageBreak/>
              <w:t>phí sẽ được thực hiện cùng với kỳ nộp thuế tài nguyên.</w:t>
            </w:r>
            <w:r w:rsidRPr="00BE2C3E">
              <w:rPr>
                <w:rFonts w:ascii="Times New Roman" w:hAnsi="Times New Roman" w:cs="Times New Roman"/>
                <w:color w:val="000000" w:themeColor="text1"/>
                <w:sz w:val="28"/>
                <w:szCs w:val="28"/>
              </w:rPr>
              <w:t xml:space="preserve"> </w:t>
            </w:r>
          </w:p>
          <w:p w14:paraId="56BAA5D3" w14:textId="77777777" w:rsidR="00081B00" w:rsidRPr="00BE2C3E" w:rsidRDefault="00ED64C6" w:rsidP="00ED64C6">
            <w:pPr>
              <w:jc w:val="both"/>
              <w:rPr>
                <w:rFonts w:ascii="Times New Roman" w:hAnsi="Times New Roman" w:cs="Times New Roman"/>
                <w:color w:val="000000" w:themeColor="text1"/>
                <w:sz w:val="28"/>
                <w:szCs w:val="28"/>
                <w:lang w:val="nl-NL"/>
              </w:rPr>
            </w:pPr>
            <w:r w:rsidRPr="00BE2C3E">
              <w:rPr>
                <w:rFonts w:ascii="Times New Roman" w:hAnsi="Times New Roman" w:cs="Times New Roman"/>
                <w:color w:val="000000" w:themeColor="text1"/>
                <w:sz w:val="28"/>
                <w:szCs w:val="28"/>
              </w:rPr>
              <w:t xml:space="preserve">- Tổ chức, cá nhân khai thác khoáng sản có trách nhiệm đóng góp kinh phí để đầu tư nâng cấp, duy tu, xây dựng các công trình hạ tầng kỹ thuật, công trình bảo vệ môi trường trên địa bàn tỉnh theo theo quy định tại điểm đ khoản 1 Điều 8 Luật Địa chất và Khoáng sản số 54/2024/QH15 được sửa đổi, bổ sung bởi Luật số 147/2025/QH15. Đối với </w:t>
            </w:r>
            <w:r w:rsidRPr="00BE2C3E">
              <w:rPr>
                <w:rFonts w:ascii="Times New Roman" w:hAnsi="Times New Roman" w:cs="Times New Roman"/>
                <w:color w:val="000000" w:themeColor="text1"/>
                <w:sz w:val="28"/>
                <w:szCs w:val="28"/>
                <w:lang w:val="nl-NL"/>
              </w:rPr>
              <w:t>việc kê khai, quyết toán sản lượng khai thác thực tế được thực hiện theo quy định về quyết toán tiền cấp quyền khai thác khoáng sản.</w:t>
            </w:r>
          </w:p>
          <w:p w14:paraId="58962940" w14:textId="53E95029" w:rsidR="00ED64C6" w:rsidRPr="00BE2C3E" w:rsidRDefault="004956B5" w:rsidP="005C2F36">
            <w:pPr>
              <w:spacing w:before="120" w:line="320" w:lineRule="exact"/>
              <w:jc w:val="both"/>
              <w:rPr>
                <w:color w:val="000000" w:themeColor="text1"/>
                <w:sz w:val="28"/>
                <w:szCs w:val="28"/>
              </w:rPr>
            </w:pPr>
            <w:r w:rsidRPr="00BE2C3E">
              <w:rPr>
                <w:rFonts w:ascii="Times New Roman" w:hAnsi="Times New Roman" w:cs="Times New Roman"/>
                <w:color w:val="000000" w:themeColor="text1"/>
                <w:sz w:val="28"/>
                <w:szCs w:val="28"/>
                <w:lang w:val="nl-NL"/>
              </w:rPr>
              <w:t xml:space="preserve">2. </w:t>
            </w:r>
            <w:r w:rsidRPr="00BE2C3E">
              <w:rPr>
                <w:rFonts w:ascii="Times New Roman" w:hAnsi="Times New Roman" w:cs="Times New Roman"/>
                <w:bCs/>
                <w:color w:val="000000" w:themeColor="text1"/>
                <w:sz w:val="28"/>
                <w:szCs w:val="28"/>
              </w:rPr>
              <w:t>Tại điểm c khoản 3 Điều 3: Đã rà soát và điều chỉnh thành: “</w:t>
            </w:r>
            <w:r w:rsidRPr="00BE2C3E">
              <w:rPr>
                <w:rFonts w:ascii="Times New Roman" w:hAnsi="Times New Roman" w:cs="Times New Roman"/>
                <w:color w:val="000000" w:themeColor="text1"/>
                <w:sz w:val="28"/>
                <w:szCs w:val="28"/>
              </w:rPr>
              <w:t>c)</w:t>
            </w:r>
            <w:r w:rsidRPr="00BE2C3E">
              <w:rPr>
                <w:color w:val="000000" w:themeColor="text1"/>
                <w:sz w:val="28"/>
                <w:szCs w:val="28"/>
              </w:rPr>
              <w:t xml:space="preserve"> </w:t>
            </w:r>
            <w:r w:rsidRPr="00BE2C3E">
              <w:rPr>
                <w:rFonts w:ascii="Times New Roman" w:hAnsi="Times New Roman" w:cs="Times New Roman"/>
                <w:color w:val="000000" w:themeColor="text1"/>
                <w:sz w:val="28"/>
                <w:szCs w:val="28"/>
              </w:rPr>
              <w:t>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p>
        </w:tc>
      </w:tr>
      <w:tr w:rsidR="00081B00" w:rsidRPr="00BE2C3E" w14:paraId="3B8E7E87" w14:textId="77777777" w:rsidTr="00CD0214">
        <w:trPr>
          <w:trHeight w:val="562"/>
          <w:jc w:val="center"/>
        </w:trPr>
        <w:tc>
          <w:tcPr>
            <w:tcW w:w="541" w:type="dxa"/>
            <w:vAlign w:val="center"/>
          </w:tcPr>
          <w:p w14:paraId="306B453E" w14:textId="0E7DF233"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27</w:t>
            </w:r>
          </w:p>
        </w:tc>
        <w:tc>
          <w:tcPr>
            <w:tcW w:w="2829" w:type="dxa"/>
            <w:vAlign w:val="center"/>
          </w:tcPr>
          <w:p w14:paraId="1E4C17D8" w14:textId="3949777C"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đặc khu Kiên Hải (Công văn số 1294/UBND-KT ngày 01/10/2026)</w:t>
            </w:r>
          </w:p>
        </w:tc>
        <w:tc>
          <w:tcPr>
            <w:tcW w:w="3288" w:type="dxa"/>
            <w:tcBorders>
              <w:bottom w:val="single" w:sz="4" w:space="0" w:color="auto"/>
            </w:tcBorders>
            <w:vAlign w:val="center"/>
          </w:tcPr>
          <w:p w14:paraId="683B7569" w14:textId="08A35F0F"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nội dung dự thảo.</w:t>
            </w:r>
          </w:p>
        </w:tc>
        <w:tc>
          <w:tcPr>
            <w:tcW w:w="2976" w:type="dxa"/>
            <w:tcBorders>
              <w:bottom w:val="single" w:sz="4" w:space="0" w:color="auto"/>
            </w:tcBorders>
            <w:vAlign w:val="center"/>
          </w:tcPr>
          <w:p w14:paraId="4C1422F9"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6D3B35BE" w14:textId="77777777" w:rsidTr="00CD0214">
        <w:trPr>
          <w:trHeight w:val="562"/>
          <w:jc w:val="center"/>
        </w:trPr>
        <w:tc>
          <w:tcPr>
            <w:tcW w:w="541" w:type="dxa"/>
            <w:vAlign w:val="center"/>
          </w:tcPr>
          <w:p w14:paraId="40356534" w14:textId="62C38D3D"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28</w:t>
            </w:r>
          </w:p>
        </w:tc>
        <w:tc>
          <w:tcPr>
            <w:tcW w:w="2829" w:type="dxa"/>
            <w:vAlign w:val="center"/>
          </w:tcPr>
          <w:p w14:paraId="5B785DAC" w14:textId="41594550"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 xml:space="preserve">Ủy ban nhân dân xã Sơn Kiên (Công văn số </w:t>
            </w:r>
            <w:r w:rsidRPr="00BE2C3E">
              <w:rPr>
                <w:rFonts w:ascii="Times New Roman" w:eastAsia="Times New Roman" w:hAnsi="Times New Roman" w:cs="Times New Roman"/>
                <w:color w:val="000000" w:themeColor="text1"/>
                <w:sz w:val="28"/>
                <w:szCs w:val="28"/>
              </w:rPr>
              <w:lastRenderedPageBreak/>
              <w:t>1332/UBND-KT ngày 29/9/2026)</w:t>
            </w:r>
          </w:p>
        </w:tc>
        <w:tc>
          <w:tcPr>
            <w:tcW w:w="3288" w:type="dxa"/>
            <w:tcBorders>
              <w:bottom w:val="single" w:sz="4" w:space="0" w:color="auto"/>
            </w:tcBorders>
            <w:vAlign w:val="center"/>
          </w:tcPr>
          <w:p w14:paraId="33AE6AE6" w14:textId="214C318A"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lastRenderedPageBreak/>
              <w:t xml:space="preserve">Thống nhất với nội dung dự thảo Tờ trình và Nghị </w:t>
            </w:r>
            <w:r w:rsidRPr="00BE2C3E">
              <w:rPr>
                <w:rFonts w:ascii="Times New Roman" w:hAnsi="Times New Roman" w:cs="Times New Roman"/>
                <w:bCs/>
                <w:color w:val="000000" w:themeColor="text1"/>
                <w:sz w:val="28"/>
                <w:szCs w:val="28"/>
              </w:rPr>
              <w:lastRenderedPageBreak/>
              <w:t>quyết và không có ý kiến đóng góp gì thêm.</w:t>
            </w:r>
          </w:p>
        </w:tc>
        <w:tc>
          <w:tcPr>
            <w:tcW w:w="2976" w:type="dxa"/>
            <w:tcBorders>
              <w:bottom w:val="single" w:sz="4" w:space="0" w:color="auto"/>
            </w:tcBorders>
            <w:vAlign w:val="center"/>
          </w:tcPr>
          <w:p w14:paraId="4547C41C"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66141A9D" w14:textId="77777777" w:rsidTr="00CD0214">
        <w:trPr>
          <w:trHeight w:val="562"/>
          <w:jc w:val="center"/>
        </w:trPr>
        <w:tc>
          <w:tcPr>
            <w:tcW w:w="541" w:type="dxa"/>
            <w:vAlign w:val="center"/>
          </w:tcPr>
          <w:p w14:paraId="706D2654" w14:textId="5F3DC42A"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29</w:t>
            </w:r>
          </w:p>
        </w:tc>
        <w:tc>
          <w:tcPr>
            <w:tcW w:w="2829" w:type="dxa"/>
            <w:vAlign w:val="center"/>
          </w:tcPr>
          <w:p w14:paraId="266457FB" w14:textId="7C561B68"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Vĩnh Gia (Công văn số 1350/UBND-KT ngày 23/9/2026)</w:t>
            </w:r>
          </w:p>
        </w:tc>
        <w:tc>
          <w:tcPr>
            <w:tcW w:w="3288" w:type="dxa"/>
            <w:tcBorders>
              <w:bottom w:val="single" w:sz="4" w:space="0" w:color="auto"/>
            </w:tcBorders>
            <w:vAlign w:val="center"/>
          </w:tcPr>
          <w:p w14:paraId="72900E93" w14:textId="386930AF"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tcBorders>
              <w:bottom w:val="single" w:sz="4" w:space="0" w:color="auto"/>
            </w:tcBorders>
            <w:vAlign w:val="center"/>
          </w:tcPr>
          <w:p w14:paraId="1B8C07CE"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F06C5EB" w14:textId="77777777" w:rsidTr="00CD0214">
        <w:trPr>
          <w:trHeight w:val="562"/>
          <w:jc w:val="center"/>
        </w:trPr>
        <w:tc>
          <w:tcPr>
            <w:tcW w:w="541" w:type="dxa"/>
            <w:vAlign w:val="center"/>
          </w:tcPr>
          <w:p w14:paraId="574ABC0E" w14:textId="33333D9D"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30</w:t>
            </w:r>
          </w:p>
        </w:tc>
        <w:tc>
          <w:tcPr>
            <w:tcW w:w="2829" w:type="dxa"/>
            <w:vAlign w:val="center"/>
          </w:tcPr>
          <w:p w14:paraId="691D3BDA" w14:textId="2C073495"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phường Vĩnh Thông (Công văn số 1457/UBND-KT ngày 24/9/2026)</w:t>
            </w:r>
          </w:p>
        </w:tc>
        <w:tc>
          <w:tcPr>
            <w:tcW w:w="3288" w:type="dxa"/>
            <w:tcBorders>
              <w:bottom w:val="single" w:sz="4" w:space="0" w:color="auto"/>
            </w:tcBorders>
            <w:vAlign w:val="center"/>
          </w:tcPr>
          <w:p w14:paraId="218E0113" w14:textId="56FAD368"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tcBorders>
              <w:bottom w:val="single" w:sz="4" w:space="0" w:color="auto"/>
            </w:tcBorders>
            <w:vAlign w:val="center"/>
          </w:tcPr>
          <w:p w14:paraId="5FCBF870"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3C38CD3" w14:textId="77777777" w:rsidTr="00CD0214">
        <w:trPr>
          <w:trHeight w:val="562"/>
          <w:jc w:val="center"/>
        </w:trPr>
        <w:tc>
          <w:tcPr>
            <w:tcW w:w="541" w:type="dxa"/>
            <w:vAlign w:val="center"/>
          </w:tcPr>
          <w:p w14:paraId="4E31E598" w14:textId="13F9F44E"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31</w:t>
            </w:r>
          </w:p>
        </w:tc>
        <w:tc>
          <w:tcPr>
            <w:tcW w:w="2829" w:type="dxa"/>
            <w:vAlign w:val="center"/>
          </w:tcPr>
          <w:p w14:paraId="6B41D1C1" w14:textId="4E1E6740"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phường Vĩnh Bình (Công văn số 1509/UBND-KT ngày 24/9/2026)</w:t>
            </w:r>
          </w:p>
        </w:tc>
        <w:tc>
          <w:tcPr>
            <w:tcW w:w="3288" w:type="dxa"/>
            <w:tcBorders>
              <w:bottom w:val="single" w:sz="4" w:space="0" w:color="auto"/>
            </w:tcBorders>
            <w:vAlign w:val="center"/>
          </w:tcPr>
          <w:p w14:paraId="5718DBA3" w14:textId="0502757B"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tcBorders>
              <w:bottom w:val="single" w:sz="4" w:space="0" w:color="auto"/>
            </w:tcBorders>
            <w:vAlign w:val="center"/>
          </w:tcPr>
          <w:p w14:paraId="6FAEE63C"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0791D7E8" w14:textId="77777777" w:rsidTr="00CD0214">
        <w:trPr>
          <w:trHeight w:val="562"/>
          <w:jc w:val="center"/>
        </w:trPr>
        <w:tc>
          <w:tcPr>
            <w:tcW w:w="541" w:type="dxa"/>
            <w:vAlign w:val="center"/>
          </w:tcPr>
          <w:p w14:paraId="70470DC8" w14:textId="73F79295"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32</w:t>
            </w:r>
          </w:p>
        </w:tc>
        <w:tc>
          <w:tcPr>
            <w:tcW w:w="2829" w:type="dxa"/>
            <w:vAlign w:val="center"/>
          </w:tcPr>
          <w:p w14:paraId="70E8A5CB" w14:textId="497DB422"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Ba Chúc (Công văn số 900/UBND-KT ngày 24/9/2026)</w:t>
            </w:r>
          </w:p>
        </w:tc>
        <w:tc>
          <w:tcPr>
            <w:tcW w:w="3288" w:type="dxa"/>
            <w:tcBorders>
              <w:bottom w:val="single" w:sz="4" w:space="0" w:color="auto"/>
            </w:tcBorders>
            <w:vAlign w:val="center"/>
          </w:tcPr>
          <w:p w14:paraId="282D4B91" w14:textId="69129C59"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Không có ý kiến đóng góp, thống nhất theo nội dung dự thảo Tờ trình và Nghị quyết</w:t>
            </w:r>
          </w:p>
        </w:tc>
        <w:tc>
          <w:tcPr>
            <w:tcW w:w="2976" w:type="dxa"/>
            <w:tcBorders>
              <w:bottom w:val="single" w:sz="4" w:space="0" w:color="auto"/>
            </w:tcBorders>
            <w:vAlign w:val="center"/>
          </w:tcPr>
          <w:p w14:paraId="6CB8C606"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A821D46" w14:textId="77777777" w:rsidTr="00CD0214">
        <w:trPr>
          <w:trHeight w:val="562"/>
          <w:jc w:val="center"/>
        </w:trPr>
        <w:tc>
          <w:tcPr>
            <w:tcW w:w="541" w:type="dxa"/>
            <w:vAlign w:val="center"/>
          </w:tcPr>
          <w:p w14:paraId="67911E4C" w14:textId="0270EEC0"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33</w:t>
            </w:r>
          </w:p>
        </w:tc>
        <w:tc>
          <w:tcPr>
            <w:tcW w:w="2829" w:type="dxa"/>
            <w:vAlign w:val="center"/>
          </w:tcPr>
          <w:p w14:paraId="45444A09" w14:textId="1A65B10A"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Hòa Điền (Công văn số 1652/UBND-KT ngày 01/10/2026)</w:t>
            </w:r>
          </w:p>
        </w:tc>
        <w:tc>
          <w:tcPr>
            <w:tcW w:w="3288" w:type="dxa"/>
            <w:tcBorders>
              <w:bottom w:val="single" w:sz="4" w:space="0" w:color="auto"/>
            </w:tcBorders>
            <w:vAlign w:val="center"/>
          </w:tcPr>
          <w:p w14:paraId="67D921D8" w14:textId="6C481F4D"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Cơ bản thống nhất với dự thảo của Sở Nông nghiệp và Môi trường và không có ý kiến khác.</w:t>
            </w:r>
          </w:p>
        </w:tc>
        <w:tc>
          <w:tcPr>
            <w:tcW w:w="2976" w:type="dxa"/>
            <w:tcBorders>
              <w:bottom w:val="single" w:sz="4" w:space="0" w:color="auto"/>
            </w:tcBorders>
            <w:vAlign w:val="center"/>
          </w:tcPr>
          <w:p w14:paraId="0FF44EDD"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61C66F1F" w14:textId="77777777" w:rsidTr="00CD0214">
        <w:trPr>
          <w:trHeight w:val="562"/>
          <w:jc w:val="center"/>
        </w:trPr>
        <w:tc>
          <w:tcPr>
            <w:tcW w:w="541" w:type="dxa"/>
            <w:vAlign w:val="center"/>
          </w:tcPr>
          <w:p w14:paraId="7D974BE3" w14:textId="620982DF"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34</w:t>
            </w:r>
          </w:p>
        </w:tc>
        <w:tc>
          <w:tcPr>
            <w:tcW w:w="2829" w:type="dxa"/>
            <w:vAlign w:val="center"/>
          </w:tcPr>
          <w:p w14:paraId="30472E04" w14:textId="7BADEF69"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Vĩnh Hòa Hưng (Công văn số 1702/UBND-KT ngày 30/9/2026)</w:t>
            </w:r>
          </w:p>
        </w:tc>
        <w:tc>
          <w:tcPr>
            <w:tcW w:w="3288" w:type="dxa"/>
            <w:tcBorders>
              <w:bottom w:val="single" w:sz="4" w:space="0" w:color="auto"/>
            </w:tcBorders>
            <w:vAlign w:val="center"/>
          </w:tcPr>
          <w:p w14:paraId="35BD0E52" w14:textId="519882D2"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nội dung dự thảo Tờ trình và Nghị quyết và không có ý kiến khác.</w:t>
            </w:r>
          </w:p>
        </w:tc>
        <w:tc>
          <w:tcPr>
            <w:tcW w:w="2976" w:type="dxa"/>
            <w:tcBorders>
              <w:bottom w:val="single" w:sz="4" w:space="0" w:color="auto"/>
            </w:tcBorders>
            <w:vAlign w:val="center"/>
          </w:tcPr>
          <w:p w14:paraId="30DB227A"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945C92E" w14:textId="77777777" w:rsidTr="00CD0214">
        <w:trPr>
          <w:trHeight w:val="562"/>
          <w:jc w:val="center"/>
        </w:trPr>
        <w:tc>
          <w:tcPr>
            <w:tcW w:w="541" w:type="dxa"/>
            <w:vAlign w:val="center"/>
          </w:tcPr>
          <w:p w14:paraId="0616935A" w14:textId="4636546E"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35</w:t>
            </w:r>
          </w:p>
        </w:tc>
        <w:tc>
          <w:tcPr>
            <w:tcW w:w="2829" w:type="dxa"/>
            <w:vAlign w:val="center"/>
          </w:tcPr>
          <w:p w14:paraId="2B1FA688" w14:textId="1B46AB6E"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Ô Lâm (Công văn số 1885/UBND-KT ngày 30/9/2026)</w:t>
            </w:r>
          </w:p>
        </w:tc>
        <w:tc>
          <w:tcPr>
            <w:tcW w:w="3288" w:type="dxa"/>
            <w:tcBorders>
              <w:bottom w:val="single" w:sz="4" w:space="0" w:color="auto"/>
            </w:tcBorders>
            <w:vAlign w:val="center"/>
          </w:tcPr>
          <w:p w14:paraId="78448A24" w14:textId="7EC7E1D4"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của dự thảo Tờ trình và Nghị quyết.</w:t>
            </w:r>
          </w:p>
        </w:tc>
        <w:tc>
          <w:tcPr>
            <w:tcW w:w="2976" w:type="dxa"/>
            <w:tcBorders>
              <w:bottom w:val="single" w:sz="4" w:space="0" w:color="auto"/>
            </w:tcBorders>
            <w:vAlign w:val="center"/>
          </w:tcPr>
          <w:p w14:paraId="78748601"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3842B2A9" w14:textId="77777777" w:rsidTr="00CD0214">
        <w:trPr>
          <w:trHeight w:val="562"/>
          <w:jc w:val="center"/>
        </w:trPr>
        <w:tc>
          <w:tcPr>
            <w:tcW w:w="541" w:type="dxa"/>
            <w:vAlign w:val="center"/>
          </w:tcPr>
          <w:p w14:paraId="52832FE6" w14:textId="1C7DF2DE"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36</w:t>
            </w:r>
          </w:p>
        </w:tc>
        <w:tc>
          <w:tcPr>
            <w:tcW w:w="2829" w:type="dxa"/>
            <w:vAlign w:val="center"/>
          </w:tcPr>
          <w:p w14:paraId="0DD15BEE" w14:textId="035FD757"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Chợ Vàm (Công văn số 2780/UBND-KT ngày 02/10/2026)</w:t>
            </w:r>
          </w:p>
        </w:tc>
        <w:tc>
          <w:tcPr>
            <w:tcW w:w="3288" w:type="dxa"/>
            <w:tcBorders>
              <w:bottom w:val="single" w:sz="4" w:space="0" w:color="auto"/>
            </w:tcBorders>
            <w:vAlign w:val="center"/>
          </w:tcPr>
          <w:p w14:paraId="33C076FA" w14:textId="577D2384" w:rsidR="00081B00" w:rsidRPr="00BE2C3E" w:rsidRDefault="00081B00" w:rsidP="00081B00">
            <w:pPr>
              <w:spacing w:before="80" w:after="80"/>
              <w:ind w:right="67"/>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theo dự thảo Tờ trình và Nghị quyết.</w:t>
            </w:r>
          </w:p>
        </w:tc>
        <w:tc>
          <w:tcPr>
            <w:tcW w:w="2976" w:type="dxa"/>
            <w:tcBorders>
              <w:bottom w:val="single" w:sz="4" w:space="0" w:color="auto"/>
            </w:tcBorders>
            <w:vAlign w:val="center"/>
          </w:tcPr>
          <w:p w14:paraId="79A13387"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5A2AC338" w14:textId="77777777" w:rsidTr="00CD0214">
        <w:trPr>
          <w:trHeight w:val="562"/>
          <w:jc w:val="center"/>
        </w:trPr>
        <w:tc>
          <w:tcPr>
            <w:tcW w:w="541" w:type="dxa"/>
            <w:vAlign w:val="center"/>
          </w:tcPr>
          <w:p w14:paraId="3E9A5DFA" w14:textId="0DB90F8B"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37</w:t>
            </w:r>
          </w:p>
        </w:tc>
        <w:tc>
          <w:tcPr>
            <w:tcW w:w="2829" w:type="dxa"/>
            <w:vAlign w:val="center"/>
          </w:tcPr>
          <w:p w14:paraId="43141371" w14:textId="1F88F44E"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 xml:space="preserve">Ủy ban nhân dân phường Thới Sơn (Công văn số </w:t>
            </w:r>
            <w:r w:rsidRPr="00BE2C3E">
              <w:rPr>
                <w:rFonts w:ascii="Times New Roman" w:eastAsia="Times New Roman" w:hAnsi="Times New Roman" w:cs="Times New Roman"/>
                <w:color w:val="000000" w:themeColor="text1"/>
                <w:sz w:val="28"/>
                <w:szCs w:val="28"/>
              </w:rPr>
              <w:lastRenderedPageBreak/>
              <w:t>3694/UBND-KT ngày 25/9/2026)</w:t>
            </w:r>
          </w:p>
        </w:tc>
        <w:tc>
          <w:tcPr>
            <w:tcW w:w="3288" w:type="dxa"/>
            <w:tcBorders>
              <w:bottom w:val="single" w:sz="4" w:space="0" w:color="auto"/>
            </w:tcBorders>
            <w:vAlign w:val="center"/>
          </w:tcPr>
          <w:p w14:paraId="743AA4CC" w14:textId="34062327" w:rsidR="00081B00" w:rsidRPr="00BE2C3E" w:rsidRDefault="00081B00" w:rsidP="00081B00">
            <w:pPr>
              <w:spacing w:before="80" w:after="80"/>
              <w:ind w:right="67"/>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lastRenderedPageBreak/>
              <w:t>Thống nhất nội dung dự thảo Tờ trình và Nghị quyết.</w:t>
            </w:r>
          </w:p>
        </w:tc>
        <w:tc>
          <w:tcPr>
            <w:tcW w:w="2976" w:type="dxa"/>
            <w:tcBorders>
              <w:bottom w:val="single" w:sz="4" w:space="0" w:color="auto"/>
            </w:tcBorders>
            <w:vAlign w:val="center"/>
          </w:tcPr>
          <w:p w14:paraId="08D122A5"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9F2364F" w14:textId="77777777" w:rsidTr="00CD0214">
        <w:trPr>
          <w:trHeight w:val="562"/>
          <w:jc w:val="center"/>
        </w:trPr>
        <w:tc>
          <w:tcPr>
            <w:tcW w:w="541" w:type="dxa"/>
            <w:vAlign w:val="center"/>
          </w:tcPr>
          <w:p w14:paraId="7AD8AFEA" w14:textId="35A29C5A"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38</w:t>
            </w:r>
          </w:p>
        </w:tc>
        <w:tc>
          <w:tcPr>
            <w:tcW w:w="2829" w:type="dxa"/>
            <w:vAlign w:val="center"/>
          </w:tcPr>
          <w:p w14:paraId="65E1A88E" w14:textId="7D36DCD3"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hAnsi="Times New Roman" w:cs="Times New Roman"/>
                <w:bCs/>
                <w:color w:val="000000" w:themeColor="text1"/>
                <w:sz w:val="28"/>
                <w:szCs w:val="28"/>
              </w:rPr>
              <w:t xml:space="preserve">Uỷ ban nhân dân xã Hoà Lạc </w:t>
            </w:r>
            <w:r w:rsidRPr="00BE2C3E">
              <w:rPr>
                <w:rFonts w:ascii="Times New Roman" w:eastAsia="Times New Roman" w:hAnsi="Times New Roman" w:cs="Times New Roman"/>
                <w:color w:val="000000" w:themeColor="text1"/>
                <w:sz w:val="28"/>
                <w:szCs w:val="28"/>
              </w:rPr>
              <w:t>(Công văn số 3753/UBND-PKT ngày 30/9/2026)</w:t>
            </w:r>
          </w:p>
        </w:tc>
        <w:tc>
          <w:tcPr>
            <w:tcW w:w="3288" w:type="dxa"/>
            <w:tcBorders>
              <w:bottom w:val="single" w:sz="4" w:space="0" w:color="auto"/>
            </w:tcBorders>
            <w:vAlign w:val="center"/>
          </w:tcPr>
          <w:p w14:paraId="1D0C35DE" w14:textId="489E5413"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các dự thảo.</w:t>
            </w:r>
          </w:p>
        </w:tc>
        <w:tc>
          <w:tcPr>
            <w:tcW w:w="2976" w:type="dxa"/>
            <w:tcBorders>
              <w:bottom w:val="single" w:sz="4" w:space="0" w:color="auto"/>
            </w:tcBorders>
            <w:vAlign w:val="center"/>
          </w:tcPr>
          <w:p w14:paraId="787B36CC"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20D1AF4D" w14:textId="77777777" w:rsidTr="00CD0214">
        <w:trPr>
          <w:trHeight w:val="562"/>
          <w:jc w:val="center"/>
        </w:trPr>
        <w:tc>
          <w:tcPr>
            <w:tcW w:w="541" w:type="dxa"/>
            <w:vAlign w:val="center"/>
          </w:tcPr>
          <w:p w14:paraId="3FA320BD" w14:textId="21259D0A"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39</w:t>
            </w:r>
          </w:p>
        </w:tc>
        <w:tc>
          <w:tcPr>
            <w:tcW w:w="2829" w:type="dxa"/>
            <w:vAlign w:val="center"/>
          </w:tcPr>
          <w:p w14:paraId="702BC89A" w14:textId="7709A247"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hAnsi="Times New Roman" w:cs="Times New Roman"/>
                <w:bCs/>
                <w:color w:val="000000" w:themeColor="text1"/>
                <w:sz w:val="28"/>
                <w:szCs w:val="28"/>
              </w:rPr>
              <w:t xml:space="preserve">Ủy ban nhân dân xã Cù Lao Giêng </w:t>
            </w:r>
            <w:r w:rsidRPr="00BE2C3E">
              <w:rPr>
                <w:rFonts w:ascii="Times New Roman" w:eastAsia="Times New Roman" w:hAnsi="Times New Roman" w:cs="Times New Roman"/>
                <w:color w:val="000000" w:themeColor="text1"/>
                <w:sz w:val="28"/>
                <w:szCs w:val="28"/>
              </w:rPr>
              <w:t>(Công văn số 6818/UBND-KT ngày 28/9/2026)</w:t>
            </w:r>
          </w:p>
        </w:tc>
        <w:tc>
          <w:tcPr>
            <w:tcW w:w="3288" w:type="dxa"/>
            <w:tcBorders>
              <w:bottom w:val="single" w:sz="4" w:space="0" w:color="auto"/>
            </w:tcBorders>
            <w:vAlign w:val="center"/>
          </w:tcPr>
          <w:p w14:paraId="5ABBA2E5" w14:textId="2CF5751E"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Tờ trình và Dự thảo Nghị quyết.</w:t>
            </w:r>
          </w:p>
        </w:tc>
        <w:tc>
          <w:tcPr>
            <w:tcW w:w="2976" w:type="dxa"/>
            <w:tcBorders>
              <w:bottom w:val="single" w:sz="4" w:space="0" w:color="auto"/>
            </w:tcBorders>
            <w:vAlign w:val="center"/>
          </w:tcPr>
          <w:p w14:paraId="6B651B35"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16450530" w14:textId="77777777" w:rsidTr="00CD0214">
        <w:trPr>
          <w:trHeight w:val="562"/>
          <w:jc w:val="center"/>
        </w:trPr>
        <w:tc>
          <w:tcPr>
            <w:tcW w:w="541" w:type="dxa"/>
            <w:vAlign w:val="center"/>
          </w:tcPr>
          <w:p w14:paraId="23300B03" w14:textId="100DC08D"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40</w:t>
            </w:r>
          </w:p>
        </w:tc>
        <w:tc>
          <w:tcPr>
            <w:tcW w:w="2829" w:type="dxa"/>
            <w:vAlign w:val="center"/>
          </w:tcPr>
          <w:p w14:paraId="05233F58" w14:textId="2DFE393C"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hAnsi="Times New Roman" w:cs="Times New Roman"/>
                <w:bCs/>
                <w:color w:val="000000" w:themeColor="text1"/>
                <w:sz w:val="28"/>
                <w:szCs w:val="28"/>
              </w:rPr>
              <w:t xml:space="preserve">Ủy ban nhân dân phường Châu Đốc </w:t>
            </w:r>
            <w:r w:rsidRPr="00BE2C3E">
              <w:rPr>
                <w:rFonts w:ascii="Times New Roman" w:eastAsia="Times New Roman" w:hAnsi="Times New Roman" w:cs="Times New Roman"/>
                <w:color w:val="000000" w:themeColor="text1"/>
                <w:sz w:val="28"/>
                <w:szCs w:val="28"/>
              </w:rPr>
              <w:t>(Công văn số 7016/UBND-KT ngày 30/9/2026)</w:t>
            </w:r>
          </w:p>
        </w:tc>
        <w:tc>
          <w:tcPr>
            <w:tcW w:w="3288" w:type="dxa"/>
            <w:tcBorders>
              <w:bottom w:val="single" w:sz="4" w:space="0" w:color="auto"/>
            </w:tcBorders>
            <w:vAlign w:val="center"/>
          </w:tcPr>
          <w:p w14:paraId="3441D0DC" w14:textId="31931DB4" w:rsidR="00081B00" w:rsidRPr="00BE2C3E" w:rsidRDefault="00081B00" w:rsidP="00081B00">
            <w:pPr>
              <w:spacing w:before="80" w:after="80"/>
              <w:ind w:right="67"/>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dự thảo Tờ trình và Nghị quyết.</w:t>
            </w:r>
          </w:p>
        </w:tc>
        <w:tc>
          <w:tcPr>
            <w:tcW w:w="2976" w:type="dxa"/>
            <w:tcBorders>
              <w:bottom w:val="single" w:sz="4" w:space="0" w:color="auto"/>
            </w:tcBorders>
            <w:vAlign w:val="center"/>
          </w:tcPr>
          <w:p w14:paraId="5BF6631C"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71DF9814" w14:textId="77777777" w:rsidTr="00CD0214">
        <w:trPr>
          <w:trHeight w:val="562"/>
          <w:jc w:val="center"/>
        </w:trPr>
        <w:tc>
          <w:tcPr>
            <w:tcW w:w="541" w:type="dxa"/>
            <w:vAlign w:val="center"/>
          </w:tcPr>
          <w:p w14:paraId="5ACCF416" w14:textId="4B7319B3"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41</w:t>
            </w:r>
          </w:p>
        </w:tc>
        <w:tc>
          <w:tcPr>
            <w:tcW w:w="2829" w:type="dxa"/>
            <w:vAlign w:val="center"/>
          </w:tcPr>
          <w:p w14:paraId="03BCCB09" w14:textId="25EBD1B2" w:rsidR="00081B00" w:rsidRPr="00BE2C3E" w:rsidRDefault="00081B00" w:rsidP="00081B00">
            <w:pPr>
              <w:spacing w:before="80" w:after="80"/>
              <w:jc w:val="both"/>
              <w:rPr>
                <w:rFonts w:ascii="Times New Roman" w:eastAsia="Times New Roman" w:hAnsi="Times New Roman" w:cs="Times New Roman"/>
                <w:color w:val="000000" w:themeColor="text1"/>
                <w:sz w:val="28"/>
                <w:szCs w:val="28"/>
              </w:rPr>
            </w:pPr>
            <w:r w:rsidRPr="00BE2C3E">
              <w:rPr>
                <w:rFonts w:ascii="Times New Roman" w:hAnsi="Times New Roman" w:cs="Times New Roman"/>
                <w:bCs/>
                <w:color w:val="000000" w:themeColor="text1"/>
                <w:sz w:val="28"/>
                <w:szCs w:val="28"/>
              </w:rPr>
              <w:t xml:space="preserve">Ủy ban nhân dân xã Phú Tân </w:t>
            </w:r>
            <w:r w:rsidRPr="00BE2C3E">
              <w:rPr>
                <w:rFonts w:ascii="Times New Roman" w:eastAsia="Times New Roman" w:hAnsi="Times New Roman" w:cs="Times New Roman"/>
                <w:color w:val="000000" w:themeColor="text1"/>
                <w:sz w:val="28"/>
                <w:szCs w:val="28"/>
              </w:rPr>
              <w:t>(Công văn số 8529/UBND-KT ngày 25/9/2026)</w:t>
            </w:r>
          </w:p>
        </w:tc>
        <w:tc>
          <w:tcPr>
            <w:tcW w:w="3288" w:type="dxa"/>
            <w:tcBorders>
              <w:bottom w:val="single" w:sz="4" w:space="0" w:color="auto"/>
            </w:tcBorders>
            <w:vAlign w:val="center"/>
          </w:tcPr>
          <w:p w14:paraId="7CC5BFFA" w14:textId="63AD8FD5"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của dự thảo Tờ trình và Nghị quyết và không có ý kiến.</w:t>
            </w:r>
          </w:p>
        </w:tc>
        <w:tc>
          <w:tcPr>
            <w:tcW w:w="2976" w:type="dxa"/>
            <w:tcBorders>
              <w:bottom w:val="single" w:sz="4" w:space="0" w:color="auto"/>
            </w:tcBorders>
            <w:vAlign w:val="center"/>
          </w:tcPr>
          <w:p w14:paraId="4962E45D"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081B00" w:rsidRPr="00BE2C3E" w14:paraId="1CBB3EB4" w14:textId="77777777" w:rsidTr="00CD0214">
        <w:trPr>
          <w:trHeight w:val="562"/>
          <w:jc w:val="center"/>
        </w:trPr>
        <w:tc>
          <w:tcPr>
            <w:tcW w:w="541" w:type="dxa"/>
            <w:vAlign w:val="center"/>
          </w:tcPr>
          <w:p w14:paraId="1CD4B2D8" w14:textId="6BC0AB1C" w:rsidR="00081B00" w:rsidRPr="00BE2C3E" w:rsidRDefault="00081B00" w:rsidP="00081B00">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42</w:t>
            </w:r>
          </w:p>
        </w:tc>
        <w:tc>
          <w:tcPr>
            <w:tcW w:w="2829" w:type="dxa"/>
            <w:vAlign w:val="center"/>
          </w:tcPr>
          <w:p w14:paraId="26DDD652" w14:textId="456FF722" w:rsidR="00081B00" w:rsidRPr="00BE2C3E" w:rsidRDefault="00081B00" w:rsidP="00081B00">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 xml:space="preserve">Ủy ban nhân dân xã Long Điền </w:t>
            </w:r>
            <w:r w:rsidRPr="00BE2C3E">
              <w:rPr>
                <w:rFonts w:ascii="Times New Roman" w:eastAsia="Times New Roman" w:hAnsi="Times New Roman" w:cs="Times New Roman"/>
                <w:color w:val="000000" w:themeColor="text1"/>
                <w:sz w:val="28"/>
                <w:szCs w:val="28"/>
              </w:rPr>
              <w:t>(Công văn số 9209/UBND-KT ngày 29/9/2026)</w:t>
            </w:r>
          </w:p>
        </w:tc>
        <w:tc>
          <w:tcPr>
            <w:tcW w:w="3288" w:type="dxa"/>
            <w:vAlign w:val="center"/>
          </w:tcPr>
          <w:p w14:paraId="2773D711" w14:textId="5AAFA43A" w:rsidR="00081B00" w:rsidRPr="00BE2C3E" w:rsidRDefault="00081B00" w:rsidP="00081B00">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w:t>
            </w:r>
          </w:p>
        </w:tc>
        <w:tc>
          <w:tcPr>
            <w:tcW w:w="2976" w:type="dxa"/>
            <w:vAlign w:val="center"/>
          </w:tcPr>
          <w:p w14:paraId="220E6166" w14:textId="77777777" w:rsidR="00081B00" w:rsidRPr="00BE2C3E" w:rsidRDefault="00081B00" w:rsidP="00081B00">
            <w:pPr>
              <w:spacing w:before="80" w:after="80"/>
              <w:jc w:val="both"/>
              <w:rPr>
                <w:rFonts w:ascii="Times New Roman" w:hAnsi="Times New Roman" w:cs="Times New Roman"/>
                <w:color w:val="000000" w:themeColor="text1"/>
                <w:sz w:val="28"/>
                <w:szCs w:val="28"/>
                <w:lang w:val="nl-NL"/>
              </w:rPr>
            </w:pPr>
          </w:p>
        </w:tc>
      </w:tr>
      <w:tr w:rsidR="00A23F12" w:rsidRPr="00BE2C3E" w14:paraId="731859BD" w14:textId="77777777" w:rsidTr="00CD0214">
        <w:trPr>
          <w:trHeight w:val="562"/>
          <w:jc w:val="center"/>
        </w:trPr>
        <w:tc>
          <w:tcPr>
            <w:tcW w:w="541" w:type="dxa"/>
            <w:vAlign w:val="center"/>
          </w:tcPr>
          <w:p w14:paraId="07E9D465" w14:textId="6181F9FD" w:rsidR="00A23F12" w:rsidRPr="00BE2C3E" w:rsidRDefault="00A23F12"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43</w:t>
            </w:r>
          </w:p>
        </w:tc>
        <w:tc>
          <w:tcPr>
            <w:tcW w:w="2829" w:type="dxa"/>
            <w:vAlign w:val="center"/>
          </w:tcPr>
          <w:p w14:paraId="3085ED20" w14:textId="79B7245D" w:rsidR="00A23F12" w:rsidRPr="00BE2C3E" w:rsidRDefault="00A23F12" w:rsidP="00A23F12">
            <w:pPr>
              <w:spacing w:before="80" w:after="80"/>
              <w:jc w:val="both"/>
              <w:rPr>
                <w:rFonts w:ascii="Times New Roman" w:hAnsi="Times New Roman" w:cs="Times New Roman"/>
                <w:bCs/>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Gò Quao (Công văn số 1150/UBND-PKT ngày 28/9/2026)</w:t>
            </w:r>
          </w:p>
        </w:tc>
        <w:tc>
          <w:tcPr>
            <w:tcW w:w="3288" w:type="dxa"/>
            <w:vAlign w:val="center"/>
          </w:tcPr>
          <w:p w14:paraId="1CE6B493" w14:textId="01FB015E" w:rsidR="00A23F12" w:rsidRPr="00BE2C3E" w:rsidRDefault="00A23F12"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không có ý kiến gì khác.</w:t>
            </w:r>
          </w:p>
        </w:tc>
        <w:tc>
          <w:tcPr>
            <w:tcW w:w="2976" w:type="dxa"/>
            <w:vAlign w:val="center"/>
          </w:tcPr>
          <w:p w14:paraId="59AA3DF9" w14:textId="77777777" w:rsidR="00A23F12" w:rsidRPr="00BE2C3E" w:rsidRDefault="00A23F12" w:rsidP="00A23F12">
            <w:pPr>
              <w:spacing w:before="80" w:after="80"/>
              <w:jc w:val="both"/>
              <w:rPr>
                <w:rFonts w:ascii="Times New Roman" w:hAnsi="Times New Roman" w:cs="Times New Roman"/>
                <w:color w:val="000000" w:themeColor="text1"/>
                <w:sz w:val="28"/>
                <w:szCs w:val="28"/>
                <w:lang w:val="nl-NL"/>
              </w:rPr>
            </w:pPr>
          </w:p>
        </w:tc>
      </w:tr>
      <w:tr w:rsidR="00A23F12" w:rsidRPr="00BE2C3E" w14:paraId="278582D3" w14:textId="77777777" w:rsidTr="00CD0214">
        <w:trPr>
          <w:trHeight w:val="562"/>
          <w:jc w:val="center"/>
        </w:trPr>
        <w:tc>
          <w:tcPr>
            <w:tcW w:w="541" w:type="dxa"/>
            <w:vAlign w:val="center"/>
          </w:tcPr>
          <w:p w14:paraId="0C574891" w14:textId="2FF03402" w:rsidR="00A23F12" w:rsidRPr="00BE2C3E" w:rsidRDefault="00A23F12"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44</w:t>
            </w:r>
          </w:p>
        </w:tc>
        <w:tc>
          <w:tcPr>
            <w:tcW w:w="2829" w:type="dxa"/>
            <w:vAlign w:val="center"/>
          </w:tcPr>
          <w:p w14:paraId="0B87A810" w14:textId="0CFEFD5A" w:rsidR="00A23F12" w:rsidRPr="00BE2C3E" w:rsidRDefault="00A23F12" w:rsidP="00A23F12">
            <w:pPr>
              <w:spacing w:before="80" w:after="80"/>
              <w:jc w:val="both"/>
              <w:rPr>
                <w:rFonts w:ascii="Times New Roman" w:hAnsi="Times New Roman" w:cs="Times New Roman"/>
                <w:bCs/>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Thạnh Đông (Công văn số 1152/UBND-KT ngày 25/9/2026)</w:t>
            </w:r>
          </w:p>
        </w:tc>
        <w:tc>
          <w:tcPr>
            <w:tcW w:w="3288" w:type="dxa"/>
            <w:vAlign w:val="center"/>
          </w:tcPr>
          <w:p w14:paraId="6E4728EE" w14:textId="2D4A1773" w:rsidR="00A23F12" w:rsidRPr="00BE2C3E" w:rsidRDefault="00A23F12"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 không có ý kiến đóng góp gì thêm.</w:t>
            </w:r>
          </w:p>
        </w:tc>
        <w:tc>
          <w:tcPr>
            <w:tcW w:w="2976" w:type="dxa"/>
            <w:vAlign w:val="center"/>
          </w:tcPr>
          <w:p w14:paraId="3AFA185D" w14:textId="77777777" w:rsidR="00A23F12" w:rsidRPr="00BE2C3E" w:rsidRDefault="00A23F12" w:rsidP="00A23F12">
            <w:pPr>
              <w:spacing w:before="80" w:after="80"/>
              <w:jc w:val="both"/>
              <w:rPr>
                <w:rFonts w:ascii="Times New Roman" w:hAnsi="Times New Roman" w:cs="Times New Roman"/>
                <w:color w:val="000000" w:themeColor="text1"/>
                <w:sz w:val="28"/>
                <w:szCs w:val="28"/>
                <w:lang w:val="nl-NL"/>
              </w:rPr>
            </w:pPr>
          </w:p>
        </w:tc>
      </w:tr>
      <w:tr w:rsidR="00A23F12" w:rsidRPr="00BE2C3E" w14:paraId="578ED1AB" w14:textId="77777777" w:rsidTr="00CD0214">
        <w:trPr>
          <w:trHeight w:val="562"/>
          <w:jc w:val="center"/>
        </w:trPr>
        <w:tc>
          <w:tcPr>
            <w:tcW w:w="541" w:type="dxa"/>
            <w:vAlign w:val="center"/>
          </w:tcPr>
          <w:p w14:paraId="040F5C52" w14:textId="32E5F28C" w:rsidR="00A23F12" w:rsidRPr="00BE2C3E" w:rsidRDefault="00A23F12"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45</w:t>
            </w:r>
          </w:p>
        </w:tc>
        <w:tc>
          <w:tcPr>
            <w:tcW w:w="2829" w:type="dxa"/>
            <w:vAlign w:val="center"/>
          </w:tcPr>
          <w:p w14:paraId="5C5577F3" w14:textId="551848EF" w:rsidR="00A23F12" w:rsidRPr="00BE2C3E" w:rsidRDefault="00A23F12" w:rsidP="00A23F12">
            <w:pPr>
              <w:spacing w:before="80" w:after="80"/>
              <w:jc w:val="both"/>
              <w:rPr>
                <w:rFonts w:ascii="Times New Roman" w:hAnsi="Times New Roman" w:cs="Times New Roman"/>
                <w:bCs/>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Vĩnh Trạch (Công văn số 1174/UBND-KT ngày 01/10/2026)</w:t>
            </w:r>
          </w:p>
        </w:tc>
        <w:tc>
          <w:tcPr>
            <w:tcW w:w="3288" w:type="dxa"/>
            <w:vAlign w:val="center"/>
          </w:tcPr>
          <w:p w14:paraId="55E78E07" w14:textId="1FB2E4CC" w:rsidR="00A23F12" w:rsidRPr="00BE2C3E" w:rsidRDefault="00A23F12"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vAlign w:val="center"/>
          </w:tcPr>
          <w:p w14:paraId="2F4079D6" w14:textId="77777777" w:rsidR="00A23F12" w:rsidRPr="00BE2C3E" w:rsidRDefault="00A23F12" w:rsidP="00A23F12">
            <w:pPr>
              <w:spacing w:before="80" w:after="80"/>
              <w:jc w:val="both"/>
              <w:rPr>
                <w:rFonts w:ascii="Times New Roman" w:hAnsi="Times New Roman" w:cs="Times New Roman"/>
                <w:color w:val="000000" w:themeColor="text1"/>
                <w:sz w:val="28"/>
                <w:szCs w:val="28"/>
                <w:lang w:val="nl-NL"/>
              </w:rPr>
            </w:pPr>
          </w:p>
        </w:tc>
      </w:tr>
      <w:tr w:rsidR="004D011C" w:rsidRPr="00BE2C3E" w14:paraId="55B054F0" w14:textId="77777777" w:rsidTr="00CD0214">
        <w:trPr>
          <w:trHeight w:val="562"/>
          <w:jc w:val="center"/>
        </w:trPr>
        <w:tc>
          <w:tcPr>
            <w:tcW w:w="541" w:type="dxa"/>
            <w:vAlign w:val="center"/>
          </w:tcPr>
          <w:p w14:paraId="5E71E0BD" w14:textId="6047F10B" w:rsidR="004D011C" w:rsidRPr="00BE2C3E" w:rsidRDefault="004D011C"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46</w:t>
            </w:r>
          </w:p>
        </w:tc>
        <w:tc>
          <w:tcPr>
            <w:tcW w:w="2829" w:type="dxa"/>
            <w:vAlign w:val="center"/>
          </w:tcPr>
          <w:p w14:paraId="51C79664" w14:textId="585BB395" w:rsidR="004D011C" w:rsidRPr="00BE2C3E" w:rsidRDefault="004D011C" w:rsidP="00A23F12">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Mỹ Đức (Công văn số 743/UBND-KT ngày 07/10/2026)</w:t>
            </w:r>
          </w:p>
        </w:tc>
        <w:tc>
          <w:tcPr>
            <w:tcW w:w="3288" w:type="dxa"/>
            <w:vAlign w:val="center"/>
          </w:tcPr>
          <w:p w14:paraId="70E14B19" w14:textId="640BA0F2" w:rsidR="004D011C" w:rsidRPr="00BE2C3E" w:rsidRDefault="004D011C"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Nghị quyết.</w:t>
            </w:r>
          </w:p>
        </w:tc>
        <w:tc>
          <w:tcPr>
            <w:tcW w:w="2976" w:type="dxa"/>
            <w:vAlign w:val="center"/>
          </w:tcPr>
          <w:p w14:paraId="0E0AF6F2" w14:textId="77777777" w:rsidR="004D011C" w:rsidRPr="00BE2C3E" w:rsidRDefault="004D011C" w:rsidP="00A23F12">
            <w:pPr>
              <w:spacing w:before="80" w:after="80"/>
              <w:jc w:val="both"/>
              <w:rPr>
                <w:rFonts w:ascii="Times New Roman" w:hAnsi="Times New Roman" w:cs="Times New Roman"/>
                <w:color w:val="000000" w:themeColor="text1"/>
                <w:sz w:val="28"/>
                <w:szCs w:val="28"/>
                <w:lang w:val="nl-NL"/>
              </w:rPr>
            </w:pPr>
          </w:p>
        </w:tc>
      </w:tr>
      <w:tr w:rsidR="004D011C" w:rsidRPr="00BE2C3E" w14:paraId="4626567B" w14:textId="77777777" w:rsidTr="00CD0214">
        <w:trPr>
          <w:trHeight w:val="562"/>
          <w:jc w:val="center"/>
        </w:trPr>
        <w:tc>
          <w:tcPr>
            <w:tcW w:w="541" w:type="dxa"/>
            <w:vAlign w:val="center"/>
          </w:tcPr>
          <w:p w14:paraId="79F5CEEE" w14:textId="2E6DDF3B" w:rsidR="004D011C" w:rsidRPr="00BE2C3E" w:rsidRDefault="004D011C"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lastRenderedPageBreak/>
              <w:t>47</w:t>
            </w:r>
          </w:p>
        </w:tc>
        <w:tc>
          <w:tcPr>
            <w:tcW w:w="2829" w:type="dxa"/>
            <w:vAlign w:val="center"/>
          </w:tcPr>
          <w:p w14:paraId="66106A68" w14:textId="44009211" w:rsidR="004D011C" w:rsidRPr="00BE2C3E" w:rsidRDefault="004D011C" w:rsidP="00A23F12">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Định Hòa (Công văn số 1358/UBND-PKT ngày 06/10/2026)</w:t>
            </w:r>
          </w:p>
        </w:tc>
        <w:tc>
          <w:tcPr>
            <w:tcW w:w="3288" w:type="dxa"/>
            <w:vAlign w:val="center"/>
          </w:tcPr>
          <w:p w14:paraId="1ECF11FE" w14:textId="75328C96" w:rsidR="004D011C" w:rsidRPr="00BE2C3E" w:rsidRDefault="004D011C"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theo nội dung dự thảo và không có ý kiến góp ý, đề xuất chỉnh sửa, bổ sung đối với văn bản dự thảo.</w:t>
            </w:r>
          </w:p>
        </w:tc>
        <w:tc>
          <w:tcPr>
            <w:tcW w:w="2976" w:type="dxa"/>
            <w:vAlign w:val="center"/>
          </w:tcPr>
          <w:p w14:paraId="08F1FA92" w14:textId="77777777" w:rsidR="004D011C" w:rsidRPr="00BE2C3E" w:rsidRDefault="004D011C" w:rsidP="00A23F12">
            <w:pPr>
              <w:spacing w:before="80" w:after="80"/>
              <w:jc w:val="both"/>
              <w:rPr>
                <w:rFonts w:ascii="Times New Roman" w:hAnsi="Times New Roman" w:cs="Times New Roman"/>
                <w:color w:val="000000" w:themeColor="text1"/>
                <w:sz w:val="28"/>
                <w:szCs w:val="28"/>
                <w:lang w:val="nl-NL"/>
              </w:rPr>
            </w:pPr>
          </w:p>
        </w:tc>
      </w:tr>
      <w:tr w:rsidR="00B445EA" w:rsidRPr="00BE2C3E" w14:paraId="2427F6D4" w14:textId="77777777" w:rsidTr="00CD0214">
        <w:trPr>
          <w:trHeight w:val="562"/>
          <w:jc w:val="center"/>
        </w:trPr>
        <w:tc>
          <w:tcPr>
            <w:tcW w:w="541" w:type="dxa"/>
            <w:vAlign w:val="center"/>
          </w:tcPr>
          <w:p w14:paraId="0BADE66D" w14:textId="02FE46F9" w:rsidR="00B445EA" w:rsidRPr="00BE2C3E" w:rsidRDefault="00B445EA"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48</w:t>
            </w:r>
          </w:p>
        </w:tc>
        <w:tc>
          <w:tcPr>
            <w:tcW w:w="2829" w:type="dxa"/>
            <w:vAlign w:val="center"/>
          </w:tcPr>
          <w:p w14:paraId="296D9115" w14:textId="2E09C091" w:rsidR="00B445EA" w:rsidRPr="00BE2C3E" w:rsidRDefault="00B445EA" w:rsidP="00A23F12">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An Châu (Công văn số 2335/UBND-KT ngày 08/10/2026)</w:t>
            </w:r>
          </w:p>
        </w:tc>
        <w:tc>
          <w:tcPr>
            <w:tcW w:w="3288" w:type="dxa"/>
            <w:vAlign w:val="center"/>
          </w:tcPr>
          <w:p w14:paraId="6B638FEB" w14:textId="0164BB25" w:rsidR="00B445EA" w:rsidRPr="00BE2C3E" w:rsidRDefault="00B445EA"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với nội dung dự thảo Tờ trình và Nghị quyết.</w:t>
            </w:r>
          </w:p>
        </w:tc>
        <w:tc>
          <w:tcPr>
            <w:tcW w:w="2976" w:type="dxa"/>
            <w:vAlign w:val="center"/>
          </w:tcPr>
          <w:p w14:paraId="65951A89" w14:textId="77777777" w:rsidR="00B445EA" w:rsidRPr="00BE2C3E" w:rsidRDefault="00B445EA" w:rsidP="00A23F12">
            <w:pPr>
              <w:spacing w:before="80" w:after="80"/>
              <w:jc w:val="both"/>
              <w:rPr>
                <w:rFonts w:ascii="Times New Roman" w:hAnsi="Times New Roman" w:cs="Times New Roman"/>
                <w:color w:val="000000" w:themeColor="text1"/>
                <w:sz w:val="28"/>
                <w:szCs w:val="28"/>
                <w:lang w:val="nl-NL"/>
              </w:rPr>
            </w:pPr>
          </w:p>
        </w:tc>
      </w:tr>
      <w:tr w:rsidR="00B445EA" w:rsidRPr="00BE2C3E" w14:paraId="783558F7" w14:textId="77777777" w:rsidTr="00CD0214">
        <w:trPr>
          <w:trHeight w:val="562"/>
          <w:jc w:val="center"/>
        </w:trPr>
        <w:tc>
          <w:tcPr>
            <w:tcW w:w="541" w:type="dxa"/>
            <w:vAlign w:val="center"/>
          </w:tcPr>
          <w:p w14:paraId="0DBE71C6" w14:textId="55A7A5FC" w:rsidR="00B445EA" w:rsidRPr="00BE2C3E" w:rsidRDefault="00B445EA" w:rsidP="00A23F12">
            <w:pPr>
              <w:spacing w:before="80" w:after="80"/>
              <w:ind w:left="-108" w:right="-108"/>
              <w:jc w:val="center"/>
              <w:rPr>
                <w:rFonts w:ascii="Times New Roman" w:hAnsi="Times New Roman" w:cs="Times New Roman"/>
                <w:bCs/>
                <w:iCs/>
                <w:color w:val="000000" w:themeColor="text1"/>
                <w:sz w:val="28"/>
                <w:szCs w:val="28"/>
              </w:rPr>
            </w:pPr>
            <w:r w:rsidRPr="00BE2C3E">
              <w:rPr>
                <w:rFonts w:ascii="Times New Roman" w:hAnsi="Times New Roman" w:cs="Times New Roman"/>
                <w:bCs/>
                <w:iCs/>
                <w:color w:val="000000" w:themeColor="text1"/>
                <w:sz w:val="28"/>
                <w:szCs w:val="28"/>
              </w:rPr>
              <w:t>49</w:t>
            </w:r>
          </w:p>
        </w:tc>
        <w:tc>
          <w:tcPr>
            <w:tcW w:w="2829" w:type="dxa"/>
            <w:vAlign w:val="center"/>
          </w:tcPr>
          <w:p w14:paraId="5E1F83C8" w14:textId="152AC07E" w:rsidR="00B445EA" w:rsidRPr="00BE2C3E" w:rsidRDefault="00B445EA" w:rsidP="00A23F12">
            <w:pPr>
              <w:spacing w:before="80" w:after="80"/>
              <w:jc w:val="both"/>
              <w:rPr>
                <w:rFonts w:ascii="Times New Roman" w:eastAsia="Times New Roman" w:hAnsi="Times New Roman" w:cs="Times New Roman"/>
                <w:color w:val="000000" w:themeColor="text1"/>
                <w:sz w:val="28"/>
                <w:szCs w:val="28"/>
              </w:rPr>
            </w:pPr>
            <w:r w:rsidRPr="00BE2C3E">
              <w:rPr>
                <w:rFonts w:ascii="Times New Roman" w:eastAsia="Times New Roman" w:hAnsi="Times New Roman" w:cs="Times New Roman"/>
                <w:color w:val="000000" w:themeColor="text1"/>
                <w:sz w:val="28"/>
                <w:szCs w:val="28"/>
              </w:rPr>
              <w:t>Ủy ban nhân dân xã Vĩnh An (Công văn số 2670/UBND-KT ngày 08/10/2026)</w:t>
            </w:r>
          </w:p>
        </w:tc>
        <w:tc>
          <w:tcPr>
            <w:tcW w:w="3288" w:type="dxa"/>
            <w:tcBorders>
              <w:bottom w:val="single" w:sz="4" w:space="0" w:color="auto"/>
            </w:tcBorders>
            <w:vAlign w:val="center"/>
          </w:tcPr>
          <w:p w14:paraId="7A0F7B1A" w14:textId="7C33DF8E" w:rsidR="00B445EA" w:rsidRPr="00BE2C3E" w:rsidRDefault="00B445EA" w:rsidP="00A23F12">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Thống nhất đối với dự thảo Tờ trình và Nghị quyết.</w:t>
            </w:r>
          </w:p>
        </w:tc>
        <w:tc>
          <w:tcPr>
            <w:tcW w:w="2976" w:type="dxa"/>
            <w:tcBorders>
              <w:bottom w:val="single" w:sz="4" w:space="0" w:color="auto"/>
            </w:tcBorders>
            <w:vAlign w:val="center"/>
          </w:tcPr>
          <w:p w14:paraId="3EF2806B" w14:textId="77777777" w:rsidR="00B445EA" w:rsidRPr="00BE2C3E" w:rsidRDefault="00B445EA" w:rsidP="00A23F12">
            <w:pPr>
              <w:spacing w:before="80" w:after="80"/>
              <w:jc w:val="both"/>
              <w:rPr>
                <w:rFonts w:ascii="Times New Roman" w:hAnsi="Times New Roman" w:cs="Times New Roman"/>
                <w:color w:val="000000" w:themeColor="text1"/>
                <w:sz w:val="28"/>
                <w:szCs w:val="28"/>
                <w:lang w:val="nl-NL"/>
              </w:rPr>
            </w:pPr>
          </w:p>
        </w:tc>
      </w:tr>
    </w:tbl>
    <w:p w14:paraId="6A700ABB" w14:textId="77777777" w:rsidR="00280457" w:rsidRPr="00BE2C3E" w:rsidRDefault="00280457" w:rsidP="00780407">
      <w:pPr>
        <w:spacing w:before="60" w:after="60"/>
        <w:ind w:firstLine="851"/>
        <w:jc w:val="both"/>
        <w:rPr>
          <w:rFonts w:ascii="Times New Roman" w:hAnsi="Times New Roman" w:cs="Times New Roman"/>
          <w:iCs/>
          <w:color w:val="000000" w:themeColor="text1"/>
          <w:sz w:val="26"/>
          <w:szCs w:val="26"/>
          <w:lang w:val="nl-NL"/>
        </w:rPr>
      </w:pPr>
    </w:p>
    <w:sectPr w:rsidR="00280457" w:rsidRPr="00BE2C3E" w:rsidSect="00147745">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00A10" w14:textId="77777777" w:rsidR="004750A3" w:rsidRDefault="004750A3" w:rsidP="007D07BA">
      <w:pPr>
        <w:spacing w:after="0" w:line="240" w:lineRule="auto"/>
      </w:pPr>
      <w:r>
        <w:separator/>
      </w:r>
    </w:p>
  </w:endnote>
  <w:endnote w:type="continuationSeparator" w:id="0">
    <w:p w14:paraId="66CD0686" w14:textId="77777777" w:rsidR="004750A3" w:rsidRDefault="004750A3" w:rsidP="007D0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80DE" w14:textId="77777777" w:rsidR="004750A3" w:rsidRDefault="004750A3" w:rsidP="007D07BA">
      <w:pPr>
        <w:spacing w:after="0" w:line="240" w:lineRule="auto"/>
      </w:pPr>
      <w:r>
        <w:separator/>
      </w:r>
    </w:p>
  </w:footnote>
  <w:footnote w:type="continuationSeparator" w:id="0">
    <w:p w14:paraId="5A88376C" w14:textId="77777777" w:rsidR="004750A3" w:rsidRDefault="004750A3" w:rsidP="007D0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35793129"/>
      <w:docPartObj>
        <w:docPartGallery w:val="Page Numbers (Top of Page)"/>
        <w:docPartUnique/>
      </w:docPartObj>
    </w:sdtPr>
    <w:sdtEndPr>
      <w:rPr>
        <w:noProof/>
      </w:rPr>
    </w:sdtEndPr>
    <w:sdtContent>
      <w:p w14:paraId="445A7DF0" w14:textId="53F9295A" w:rsidR="00147745" w:rsidRPr="00147745" w:rsidRDefault="00147745">
        <w:pPr>
          <w:pStyle w:val="Header"/>
          <w:jc w:val="center"/>
          <w:rPr>
            <w:rFonts w:ascii="Times New Roman" w:hAnsi="Times New Roman" w:cs="Times New Roman"/>
            <w:sz w:val="24"/>
            <w:szCs w:val="24"/>
          </w:rPr>
        </w:pPr>
        <w:r w:rsidRPr="00147745">
          <w:rPr>
            <w:rFonts w:ascii="Times New Roman" w:hAnsi="Times New Roman" w:cs="Times New Roman"/>
            <w:sz w:val="24"/>
            <w:szCs w:val="24"/>
          </w:rPr>
          <w:fldChar w:fldCharType="begin"/>
        </w:r>
        <w:r w:rsidRPr="00147745">
          <w:rPr>
            <w:rFonts w:ascii="Times New Roman" w:hAnsi="Times New Roman" w:cs="Times New Roman"/>
            <w:sz w:val="24"/>
            <w:szCs w:val="24"/>
          </w:rPr>
          <w:instrText xml:space="preserve"> PAGE   \* MERGEFORMAT </w:instrText>
        </w:r>
        <w:r w:rsidRPr="00147745">
          <w:rPr>
            <w:rFonts w:ascii="Times New Roman" w:hAnsi="Times New Roman" w:cs="Times New Roman"/>
            <w:sz w:val="24"/>
            <w:szCs w:val="24"/>
          </w:rPr>
          <w:fldChar w:fldCharType="separate"/>
        </w:r>
        <w:r w:rsidRPr="00147745">
          <w:rPr>
            <w:rFonts w:ascii="Times New Roman" w:hAnsi="Times New Roman" w:cs="Times New Roman"/>
            <w:noProof/>
            <w:sz w:val="24"/>
            <w:szCs w:val="24"/>
          </w:rPr>
          <w:t>2</w:t>
        </w:r>
        <w:r w:rsidRPr="00147745">
          <w:rPr>
            <w:rFonts w:ascii="Times New Roman" w:hAnsi="Times New Roman" w:cs="Times New Roman"/>
            <w:noProof/>
            <w:sz w:val="24"/>
            <w:szCs w:val="24"/>
          </w:rPr>
          <w:fldChar w:fldCharType="end"/>
        </w:r>
      </w:p>
    </w:sdtContent>
  </w:sdt>
  <w:p w14:paraId="489E70BA" w14:textId="77777777" w:rsidR="00147745" w:rsidRDefault="001477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56A32"/>
    <w:multiLevelType w:val="hybridMultilevel"/>
    <w:tmpl w:val="A84E3C72"/>
    <w:lvl w:ilvl="0" w:tplc="1734A3F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7673A"/>
    <w:multiLevelType w:val="hybridMultilevel"/>
    <w:tmpl w:val="3F226474"/>
    <w:lvl w:ilvl="0" w:tplc="1592D8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CD68DA"/>
    <w:multiLevelType w:val="hybridMultilevel"/>
    <w:tmpl w:val="DFDCA60E"/>
    <w:lvl w:ilvl="0" w:tplc="CCBE507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668608">
    <w:abstractNumId w:val="1"/>
  </w:num>
  <w:num w:numId="2" w16cid:durableId="332874305">
    <w:abstractNumId w:val="0"/>
  </w:num>
  <w:num w:numId="3" w16cid:durableId="1060787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33"/>
    <w:rsid w:val="0000243C"/>
    <w:rsid w:val="0000290F"/>
    <w:rsid w:val="00027303"/>
    <w:rsid w:val="000340AA"/>
    <w:rsid w:val="000462FD"/>
    <w:rsid w:val="000537FC"/>
    <w:rsid w:val="000557BE"/>
    <w:rsid w:val="00075207"/>
    <w:rsid w:val="00075BB4"/>
    <w:rsid w:val="00076529"/>
    <w:rsid w:val="00081B00"/>
    <w:rsid w:val="00083A7C"/>
    <w:rsid w:val="0009212B"/>
    <w:rsid w:val="0009734D"/>
    <w:rsid w:val="000B60D3"/>
    <w:rsid w:val="000D0F13"/>
    <w:rsid w:val="000E5D53"/>
    <w:rsid w:val="000F05EC"/>
    <w:rsid w:val="00100240"/>
    <w:rsid w:val="001073EF"/>
    <w:rsid w:val="00115A97"/>
    <w:rsid w:val="00120F68"/>
    <w:rsid w:val="00147745"/>
    <w:rsid w:val="00156B16"/>
    <w:rsid w:val="00164036"/>
    <w:rsid w:val="00164482"/>
    <w:rsid w:val="001744E7"/>
    <w:rsid w:val="00177EF2"/>
    <w:rsid w:val="0018389D"/>
    <w:rsid w:val="00184324"/>
    <w:rsid w:val="001876A8"/>
    <w:rsid w:val="00193F0D"/>
    <w:rsid w:val="00197B68"/>
    <w:rsid w:val="001A09D6"/>
    <w:rsid w:val="001A576F"/>
    <w:rsid w:val="001C2D5F"/>
    <w:rsid w:val="001C617F"/>
    <w:rsid w:val="001D65EE"/>
    <w:rsid w:val="001F113A"/>
    <w:rsid w:val="00201BED"/>
    <w:rsid w:val="00204AC8"/>
    <w:rsid w:val="00215704"/>
    <w:rsid w:val="00215F3D"/>
    <w:rsid w:val="002213AB"/>
    <w:rsid w:val="00230AC0"/>
    <w:rsid w:val="0023505D"/>
    <w:rsid w:val="00256ACF"/>
    <w:rsid w:val="00262D27"/>
    <w:rsid w:val="00270610"/>
    <w:rsid w:val="0027732D"/>
    <w:rsid w:val="00280457"/>
    <w:rsid w:val="00280D3C"/>
    <w:rsid w:val="002811EA"/>
    <w:rsid w:val="002846E9"/>
    <w:rsid w:val="002A7FCD"/>
    <w:rsid w:val="002B5F8E"/>
    <w:rsid w:val="002C675F"/>
    <w:rsid w:val="002C710B"/>
    <w:rsid w:val="002D0861"/>
    <w:rsid w:val="002D5522"/>
    <w:rsid w:val="002F5084"/>
    <w:rsid w:val="00301507"/>
    <w:rsid w:val="00307128"/>
    <w:rsid w:val="00314682"/>
    <w:rsid w:val="0032332D"/>
    <w:rsid w:val="00324CD8"/>
    <w:rsid w:val="00330D72"/>
    <w:rsid w:val="00341A3E"/>
    <w:rsid w:val="00345BC2"/>
    <w:rsid w:val="00351147"/>
    <w:rsid w:val="00352D59"/>
    <w:rsid w:val="00356E8B"/>
    <w:rsid w:val="003628EE"/>
    <w:rsid w:val="00371FD4"/>
    <w:rsid w:val="00373BAA"/>
    <w:rsid w:val="003774BE"/>
    <w:rsid w:val="0038536D"/>
    <w:rsid w:val="00392F4B"/>
    <w:rsid w:val="003B290B"/>
    <w:rsid w:val="003B35DF"/>
    <w:rsid w:val="003B78C0"/>
    <w:rsid w:val="003D726D"/>
    <w:rsid w:val="003E24F4"/>
    <w:rsid w:val="003E2CB2"/>
    <w:rsid w:val="003F1D48"/>
    <w:rsid w:val="003F3665"/>
    <w:rsid w:val="003F567E"/>
    <w:rsid w:val="00415690"/>
    <w:rsid w:val="00421A43"/>
    <w:rsid w:val="00446144"/>
    <w:rsid w:val="004465E6"/>
    <w:rsid w:val="00461E45"/>
    <w:rsid w:val="00464D45"/>
    <w:rsid w:val="00465548"/>
    <w:rsid w:val="00472BB0"/>
    <w:rsid w:val="0047502A"/>
    <w:rsid w:val="004750A3"/>
    <w:rsid w:val="00476656"/>
    <w:rsid w:val="0048312E"/>
    <w:rsid w:val="00484E44"/>
    <w:rsid w:val="004856E5"/>
    <w:rsid w:val="00487A13"/>
    <w:rsid w:val="004956B5"/>
    <w:rsid w:val="004968D6"/>
    <w:rsid w:val="00496AB6"/>
    <w:rsid w:val="004A31EC"/>
    <w:rsid w:val="004B1458"/>
    <w:rsid w:val="004C3331"/>
    <w:rsid w:val="004D011C"/>
    <w:rsid w:val="004D03DE"/>
    <w:rsid w:val="004E167B"/>
    <w:rsid w:val="005001E8"/>
    <w:rsid w:val="00500F84"/>
    <w:rsid w:val="00522C9D"/>
    <w:rsid w:val="005278B7"/>
    <w:rsid w:val="00530F51"/>
    <w:rsid w:val="005426F2"/>
    <w:rsid w:val="0054594E"/>
    <w:rsid w:val="00561410"/>
    <w:rsid w:val="00572261"/>
    <w:rsid w:val="0057429F"/>
    <w:rsid w:val="00575343"/>
    <w:rsid w:val="00575CE9"/>
    <w:rsid w:val="00581EB0"/>
    <w:rsid w:val="0058504A"/>
    <w:rsid w:val="005864A0"/>
    <w:rsid w:val="00594AF1"/>
    <w:rsid w:val="005B0275"/>
    <w:rsid w:val="005B4F16"/>
    <w:rsid w:val="005C2F36"/>
    <w:rsid w:val="005C48E5"/>
    <w:rsid w:val="005D2E16"/>
    <w:rsid w:val="005F2C9B"/>
    <w:rsid w:val="005F7D72"/>
    <w:rsid w:val="00600244"/>
    <w:rsid w:val="00601FFC"/>
    <w:rsid w:val="00612FF6"/>
    <w:rsid w:val="00623628"/>
    <w:rsid w:val="00626422"/>
    <w:rsid w:val="00637533"/>
    <w:rsid w:val="00642444"/>
    <w:rsid w:val="00643436"/>
    <w:rsid w:val="00650D9A"/>
    <w:rsid w:val="00655986"/>
    <w:rsid w:val="006609F1"/>
    <w:rsid w:val="00665485"/>
    <w:rsid w:val="00680A69"/>
    <w:rsid w:val="0069523C"/>
    <w:rsid w:val="006A3F04"/>
    <w:rsid w:val="006B14EE"/>
    <w:rsid w:val="006B61A6"/>
    <w:rsid w:val="006C40CF"/>
    <w:rsid w:val="006C5C4E"/>
    <w:rsid w:val="006C7BBD"/>
    <w:rsid w:val="006D000D"/>
    <w:rsid w:val="006D46BC"/>
    <w:rsid w:val="006D5D00"/>
    <w:rsid w:val="006F3421"/>
    <w:rsid w:val="0070095C"/>
    <w:rsid w:val="00706060"/>
    <w:rsid w:val="00721C9A"/>
    <w:rsid w:val="0072734A"/>
    <w:rsid w:val="0074426D"/>
    <w:rsid w:val="00745509"/>
    <w:rsid w:val="007548E9"/>
    <w:rsid w:val="00772501"/>
    <w:rsid w:val="00780407"/>
    <w:rsid w:val="007912C2"/>
    <w:rsid w:val="007954D1"/>
    <w:rsid w:val="007A426C"/>
    <w:rsid w:val="007B4AFF"/>
    <w:rsid w:val="007B50B0"/>
    <w:rsid w:val="007B57D6"/>
    <w:rsid w:val="007D07BA"/>
    <w:rsid w:val="007D5720"/>
    <w:rsid w:val="007E4DC9"/>
    <w:rsid w:val="007F7685"/>
    <w:rsid w:val="00802AE2"/>
    <w:rsid w:val="0081243C"/>
    <w:rsid w:val="00827FEE"/>
    <w:rsid w:val="00831168"/>
    <w:rsid w:val="0083389D"/>
    <w:rsid w:val="00856E14"/>
    <w:rsid w:val="0086002B"/>
    <w:rsid w:val="00865D4F"/>
    <w:rsid w:val="00880E37"/>
    <w:rsid w:val="00884319"/>
    <w:rsid w:val="008A14FB"/>
    <w:rsid w:val="008B7640"/>
    <w:rsid w:val="008D1AAB"/>
    <w:rsid w:val="008D252F"/>
    <w:rsid w:val="008D5C6D"/>
    <w:rsid w:val="008D6735"/>
    <w:rsid w:val="008D7F85"/>
    <w:rsid w:val="00907D42"/>
    <w:rsid w:val="00916CE3"/>
    <w:rsid w:val="0091786E"/>
    <w:rsid w:val="009262B5"/>
    <w:rsid w:val="009401F6"/>
    <w:rsid w:val="00940A4C"/>
    <w:rsid w:val="00942D29"/>
    <w:rsid w:val="009459B2"/>
    <w:rsid w:val="00964710"/>
    <w:rsid w:val="0097146A"/>
    <w:rsid w:val="00975220"/>
    <w:rsid w:val="00981659"/>
    <w:rsid w:val="009819A6"/>
    <w:rsid w:val="0098443F"/>
    <w:rsid w:val="00986B06"/>
    <w:rsid w:val="009957FF"/>
    <w:rsid w:val="009A28DE"/>
    <w:rsid w:val="009A34FA"/>
    <w:rsid w:val="009B0BFB"/>
    <w:rsid w:val="009C1247"/>
    <w:rsid w:val="009C49B2"/>
    <w:rsid w:val="009C7935"/>
    <w:rsid w:val="009C79E3"/>
    <w:rsid w:val="009D1578"/>
    <w:rsid w:val="009E0558"/>
    <w:rsid w:val="009E448E"/>
    <w:rsid w:val="009E4B0C"/>
    <w:rsid w:val="009F393E"/>
    <w:rsid w:val="009F4485"/>
    <w:rsid w:val="009F572A"/>
    <w:rsid w:val="009F7D7D"/>
    <w:rsid w:val="00A01252"/>
    <w:rsid w:val="00A23964"/>
    <w:rsid w:val="00A23F12"/>
    <w:rsid w:val="00A2538A"/>
    <w:rsid w:val="00A26C4A"/>
    <w:rsid w:val="00A27A06"/>
    <w:rsid w:val="00A27BDA"/>
    <w:rsid w:val="00A435AA"/>
    <w:rsid w:val="00A44B1A"/>
    <w:rsid w:val="00A458AB"/>
    <w:rsid w:val="00A46314"/>
    <w:rsid w:val="00A471D3"/>
    <w:rsid w:val="00A520CF"/>
    <w:rsid w:val="00A53A29"/>
    <w:rsid w:val="00A61EB7"/>
    <w:rsid w:val="00A708D0"/>
    <w:rsid w:val="00A87E6F"/>
    <w:rsid w:val="00A94C3E"/>
    <w:rsid w:val="00A96ED8"/>
    <w:rsid w:val="00AB51E6"/>
    <w:rsid w:val="00AE09CD"/>
    <w:rsid w:val="00AE3B07"/>
    <w:rsid w:val="00AE4EB2"/>
    <w:rsid w:val="00AE7C67"/>
    <w:rsid w:val="00AF7354"/>
    <w:rsid w:val="00B03DC4"/>
    <w:rsid w:val="00B0796A"/>
    <w:rsid w:val="00B12CCD"/>
    <w:rsid w:val="00B20815"/>
    <w:rsid w:val="00B20CA8"/>
    <w:rsid w:val="00B210D1"/>
    <w:rsid w:val="00B22E0D"/>
    <w:rsid w:val="00B37194"/>
    <w:rsid w:val="00B445EA"/>
    <w:rsid w:val="00B451E9"/>
    <w:rsid w:val="00B45FF3"/>
    <w:rsid w:val="00B50232"/>
    <w:rsid w:val="00B5309C"/>
    <w:rsid w:val="00B7266F"/>
    <w:rsid w:val="00B75A13"/>
    <w:rsid w:val="00B87960"/>
    <w:rsid w:val="00BA5AF8"/>
    <w:rsid w:val="00BB3624"/>
    <w:rsid w:val="00BB5EF8"/>
    <w:rsid w:val="00BC030E"/>
    <w:rsid w:val="00BC3233"/>
    <w:rsid w:val="00BC3C31"/>
    <w:rsid w:val="00BE1279"/>
    <w:rsid w:val="00BE2C3E"/>
    <w:rsid w:val="00BF246E"/>
    <w:rsid w:val="00BF2743"/>
    <w:rsid w:val="00C00276"/>
    <w:rsid w:val="00C015BC"/>
    <w:rsid w:val="00C149C9"/>
    <w:rsid w:val="00C17F52"/>
    <w:rsid w:val="00C226B9"/>
    <w:rsid w:val="00C329C1"/>
    <w:rsid w:val="00C510CC"/>
    <w:rsid w:val="00C52FCB"/>
    <w:rsid w:val="00C62B66"/>
    <w:rsid w:val="00C80333"/>
    <w:rsid w:val="00C852EE"/>
    <w:rsid w:val="00C878F2"/>
    <w:rsid w:val="00C87988"/>
    <w:rsid w:val="00C93323"/>
    <w:rsid w:val="00C93C43"/>
    <w:rsid w:val="00CB78FA"/>
    <w:rsid w:val="00CC3B2B"/>
    <w:rsid w:val="00CD0214"/>
    <w:rsid w:val="00CD1A0C"/>
    <w:rsid w:val="00CD37DF"/>
    <w:rsid w:val="00CE1564"/>
    <w:rsid w:val="00D006CB"/>
    <w:rsid w:val="00D111DA"/>
    <w:rsid w:val="00D11C7E"/>
    <w:rsid w:val="00D11F00"/>
    <w:rsid w:val="00D17104"/>
    <w:rsid w:val="00D20BB2"/>
    <w:rsid w:val="00D24792"/>
    <w:rsid w:val="00D3334A"/>
    <w:rsid w:val="00D379D3"/>
    <w:rsid w:val="00D43693"/>
    <w:rsid w:val="00D46EDD"/>
    <w:rsid w:val="00D478E6"/>
    <w:rsid w:val="00D55747"/>
    <w:rsid w:val="00D633D4"/>
    <w:rsid w:val="00D66EAB"/>
    <w:rsid w:val="00D71BEC"/>
    <w:rsid w:val="00D728AD"/>
    <w:rsid w:val="00D7720F"/>
    <w:rsid w:val="00D83205"/>
    <w:rsid w:val="00D8703E"/>
    <w:rsid w:val="00D926D1"/>
    <w:rsid w:val="00D939F6"/>
    <w:rsid w:val="00DC5101"/>
    <w:rsid w:val="00DD0429"/>
    <w:rsid w:val="00DD4697"/>
    <w:rsid w:val="00E0725A"/>
    <w:rsid w:val="00E1359F"/>
    <w:rsid w:val="00E14353"/>
    <w:rsid w:val="00E22118"/>
    <w:rsid w:val="00E335F3"/>
    <w:rsid w:val="00E44A65"/>
    <w:rsid w:val="00E4680D"/>
    <w:rsid w:val="00E47593"/>
    <w:rsid w:val="00E50CF7"/>
    <w:rsid w:val="00E60718"/>
    <w:rsid w:val="00E64EC7"/>
    <w:rsid w:val="00E72EAA"/>
    <w:rsid w:val="00E76964"/>
    <w:rsid w:val="00E7733F"/>
    <w:rsid w:val="00E80943"/>
    <w:rsid w:val="00E845F7"/>
    <w:rsid w:val="00E85913"/>
    <w:rsid w:val="00E90C77"/>
    <w:rsid w:val="00EA22BC"/>
    <w:rsid w:val="00EC35F3"/>
    <w:rsid w:val="00ED64C6"/>
    <w:rsid w:val="00EE7ED4"/>
    <w:rsid w:val="00F11F5D"/>
    <w:rsid w:val="00F1206C"/>
    <w:rsid w:val="00F122F3"/>
    <w:rsid w:val="00F137CE"/>
    <w:rsid w:val="00F26F32"/>
    <w:rsid w:val="00F35615"/>
    <w:rsid w:val="00F51740"/>
    <w:rsid w:val="00F56B8F"/>
    <w:rsid w:val="00F575A3"/>
    <w:rsid w:val="00F629AE"/>
    <w:rsid w:val="00F8041E"/>
    <w:rsid w:val="00F83663"/>
    <w:rsid w:val="00FA1A1D"/>
    <w:rsid w:val="00FA1BF2"/>
    <w:rsid w:val="00FA7A21"/>
    <w:rsid w:val="00FB253C"/>
    <w:rsid w:val="00FC787B"/>
    <w:rsid w:val="00FD7113"/>
    <w:rsid w:val="00FE06C4"/>
    <w:rsid w:val="00FE2FB6"/>
    <w:rsid w:val="00FE648E"/>
    <w:rsid w:val="00FE7679"/>
    <w:rsid w:val="00FF0E4B"/>
    <w:rsid w:val="00FF2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EA0D"/>
  <w15:docId w15:val="{4ABCEBE0-01C8-4763-B487-55DD695D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0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C31"/>
    <w:pPr>
      <w:ind w:left="720"/>
      <w:contextualSpacing/>
    </w:pPr>
  </w:style>
  <w:style w:type="paragraph" w:styleId="Header">
    <w:name w:val="header"/>
    <w:basedOn w:val="Normal"/>
    <w:link w:val="HeaderChar"/>
    <w:uiPriority w:val="99"/>
    <w:unhideWhenUsed/>
    <w:rsid w:val="007D0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7BA"/>
  </w:style>
  <w:style w:type="paragraph" w:styleId="Footer">
    <w:name w:val="footer"/>
    <w:basedOn w:val="Normal"/>
    <w:link w:val="FooterChar"/>
    <w:uiPriority w:val="99"/>
    <w:unhideWhenUsed/>
    <w:rsid w:val="007D0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7BA"/>
  </w:style>
  <w:style w:type="paragraph" w:styleId="NormalWeb">
    <w:name w:val="Normal (Web)"/>
    <w:basedOn w:val="Normal"/>
    <w:link w:val="NormalWebChar"/>
    <w:uiPriority w:val="99"/>
    <w:unhideWhenUsed/>
    <w:rsid w:val="007009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70095C"/>
    <w:rPr>
      <w:rFonts w:ascii="Times New Roman" w:eastAsia="Times New Roman" w:hAnsi="Times New Roman" w:cs="Times New Roman"/>
      <w:sz w:val="24"/>
      <w:szCs w:val="24"/>
    </w:rPr>
  </w:style>
  <w:style w:type="character" w:customStyle="1" w:styleId="fontstyle01">
    <w:name w:val="fontstyle01"/>
    <w:basedOn w:val="DefaultParagraphFont"/>
    <w:rsid w:val="00B20815"/>
    <w:rPr>
      <w:rFonts w:ascii="Times New Roman" w:hAnsi="Times New Roman" w:cs="Times New Roman" w:hint="default"/>
      <w:b w:val="0"/>
      <w:bCs w:val="0"/>
      <w:i w:val="0"/>
      <w:iCs w:val="0"/>
      <w:color w:val="000000"/>
      <w:sz w:val="28"/>
      <w:szCs w:val="28"/>
    </w:rPr>
  </w:style>
  <w:style w:type="paragraph" w:customStyle="1" w:styleId="Default">
    <w:name w:val="Default"/>
    <w:rsid w:val="001876A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basedOn w:val="Normal"/>
    <w:link w:val="BodyTextIndentChar"/>
    <w:rsid w:val="00197B68"/>
    <w:pPr>
      <w:autoSpaceDE w:val="0"/>
      <w:autoSpaceDN w:val="0"/>
      <w:spacing w:before="120" w:after="0" w:line="240" w:lineRule="auto"/>
      <w:ind w:firstLine="720"/>
      <w:jc w:val="both"/>
    </w:pPr>
    <w:rPr>
      <w:rFonts w:ascii=".VnTime" w:eastAsia="Times New Roman" w:hAnsi=".VnTime" w:cs="Times New Roman"/>
      <w:sz w:val="28"/>
      <w:szCs w:val="28"/>
    </w:rPr>
  </w:style>
  <w:style w:type="character" w:customStyle="1" w:styleId="BodyTextIndentChar">
    <w:name w:val="Body Text Indent Char"/>
    <w:basedOn w:val="DefaultParagraphFont"/>
    <w:link w:val="BodyTextIndent"/>
    <w:rsid w:val="00197B68"/>
    <w:rPr>
      <w:rFonts w:ascii=".VnTime" w:eastAsia="Times New Roman" w:hAnsi=".VnTime" w:cs="Times New Roman"/>
      <w:sz w:val="28"/>
      <w:szCs w:val="28"/>
    </w:rPr>
  </w:style>
  <w:style w:type="character" w:styleId="Strong">
    <w:name w:val="Strong"/>
    <w:uiPriority w:val="22"/>
    <w:qFormat/>
    <w:rsid w:val="009459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4996B-5928-48C1-9668-26590222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13</Pages>
  <Words>2764</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Hanh Thao</cp:lastModifiedBy>
  <cp:revision>69</cp:revision>
  <cp:lastPrinted>2020-12-11T02:13:00Z</cp:lastPrinted>
  <dcterms:created xsi:type="dcterms:W3CDTF">2026-10-05T14:36:00Z</dcterms:created>
  <dcterms:modified xsi:type="dcterms:W3CDTF">2026-10-11T15:31:00Z</dcterms:modified>
</cp:coreProperties>
</file>