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4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2"/>
        <w:gridCol w:w="5770"/>
      </w:tblGrid>
      <w:tr w:rsidR="00A266C4" w:rsidRPr="00B917FC" w14:paraId="69A150A1" w14:textId="77777777" w:rsidTr="005613F6">
        <w:trPr>
          <w:trHeight w:val="907"/>
        </w:trPr>
        <w:tc>
          <w:tcPr>
            <w:tcW w:w="4872" w:type="dxa"/>
          </w:tcPr>
          <w:p w14:paraId="72E10953" w14:textId="2E1BCA2C" w:rsidR="00A266C4" w:rsidRPr="009742C8" w:rsidRDefault="009742C8" w:rsidP="005613F6">
            <w:pPr>
              <w:tabs>
                <w:tab w:val="center" w:pos="-3072"/>
                <w:tab w:val="center" w:pos="7470"/>
              </w:tabs>
              <w:ind w:left="79" w:right="-105"/>
              <w:jc w:val="center"/>
              <w:rPr>
                <w:b/>
                <w:bCs/>
                <w:color w:val="000000" w:themeColor="text1"/>
                <w:sz w:val="26"/>
                <w:szCs w:val="26"/>
              </w:rPr>
            </w:pPr>
            <w:r w:rsidRPr="009742C8">
              <w:rPr>
                <w:b/>
                <w:bCs/>
                <w:color w:val="000000" w:themeColor="text1"/>
                <w:sz w:val="26"/>
                <w:szCs w:val="26"/>
              </w:rPr>
              <w:t>ỦY BAN NHÂN DÂN</w:t>
            </w:r>
          </w:p>
          <w:p w14:paraId="3E2FA70B" w14:textId="7600E2F0" w:rsidR="00A266C4" w:rsidRPr="00B917FC" w:rsidRDefault="009742C8" w:rsidP="005613F6">
            <w:pPr>
              <w:tabs>
                <w:tab w:val="center" w:pos="2340"/>
                <w:tab w:val="center" w:pos="7470"/>
              </w:tabs>
              <w:ind w:right="-111"/>
              <w:jc w:val="center"/>
              <w:rPr>
                <w:b/>
                <w:color w:val="000000" w:themeColor="text1"/>
                <w:sz w:val="26"/>
                <w:szCs w:val="26"/>
              </w:rPr>
            </w:pPr>
            <w:r>
              <w:rPr>
                <w:b/>
                <w:color w:val="000000" w:themeColor="text1"/>
                <w:sz w:val="26"/>
                <w:szCs w:val="26"/>
              </w:rPr>
              <w:t>TỈNH AN GIANG</w:t>
            </w:r>
          </w:p>
          <w:p w14:paraId="45282E6F" w14:textId="7C2AD743" w:rsidR="00A266C4" w:rsidRPr="00445868" w:rsidRDefault="00A266C4" w:rsidP="005613F6">
            <w:pPr>
              <w:pStyle w:val="NormalWeb"/>
              <w:spacing w:before="240" w:beforeAutospacing="0" w:after="0" w:afterAutospacing="0"/>
              <w:ind w:right="-113"/>
              <w:jc w:val="center"/>
              <w:textAlignment w:val="baseline"/>
              <w:rPr>
                <w:color w:val="000000" w:themeColor="text1"/>
                <w:sz w:val="28"/>
                <w:szCs w:val="28"/>
                <w:lang w:val="pt-BR"/>
              </w:rPr>
            </w:pPr>
            <w:r w:rsidRPr="00445868">
              <w:rPr>
                <w:b/>
                <w:noProof/>
                <w:color w:val="000000" w:themeColor="text1"/>
                <w:sz w:val="28"/>
                <w:szCs w:val="28"/>
                <w:lang w:val="en-US" w:eastAsia="en-US"/>
              </w:rPr>
              <mc:AlternateContent>
                <mc:Choice Requires="wps">
                  <w:drawing>
                    <wp:anchor distT="0" distB="0" distL="114300" distR="114300" simplePos="0" relativeHeight="251665408" behindDoc="0" locked="0" layoutInCell="1" allowOverlap="1" wp14:anchorId="6C9F1E8E" wp14:editId="2F642745">
                      <wp:simplePos x="0" y="0"/>
                      <wp:positionH relativeFrom="column">
                        <wp:posOffset>998166</wp:posOffset>
                      </wp:positionH>
                      <wp:positionV relativeFrom="paragraph">
                        <wp:posOffset>22995</wp:posOffset>
                      </wp:positionV>
                      <wp:extent cx="774065" cy="0"/>
                      <wp:effectExtent l="0" t="0" r="0" b="0"/>
                      <wp:wrapNone/>
                      <wp:docPr id="248783761" name="Straight Connector 248783761"/>
                      <wp:cNvGraphicFramePr/>
                      <a:graphic xmlns:a="http://schemas.openxmlformats.org/drawingml/2006/main">
                        <a:graphicData uri="http://schemas.microsoft.com/office/word/2010/wordprocessingShape">
                          <wps:wsp>
                            <wps:cNvCnPr/>
                            <wps:spPr>
                              <a:xfrm>
                                <a:off x="0" y="0"/>
                                <a:ext cx="7740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6A816E4" id="Straight Connector 24878376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6pt,1.8pt" to="139.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" strokecolor="black [3200]" strokeweight=".5pt">
                      <v:stroke joinstyle="miter"/>
                    </v:line>
                  </w:pict>
                </mc:Fallback>
              </mc:AlternateContent>
            </w:r>
            <w:r w:rsidRPr="00445868">
              <w:rPr>
                <w:color w:val="000000" w:themeColor="text1"/>
                <w:sz w:val="28"/>
                <w:szCs w:val="28"/>
                <w:lang w:val="en-US"/>
              </w:rPr>
              <w:t xml:space="preserve">Số:      </w:t>
            </w:r>
            <w:r w:rsidRPr="00445868">
              <w:rPr>
                <w:sz w:val="28"/>
                <w:szCs w:val="28"/>
              </w:rPr>
              <w:t xml:space="preserve"> </w:t>
            </w:r>
            <w:r w:rsidRPr="00445868">
              <w:rPr>
                <w:color w:val="000000" w:themeColor="text1"/>
                <w:sz w:val="28"/>
                <w:szCs w:val="28"/>
                <w:lang w:val="en-US"/>
              </w:rPr>
              <w:t xml:space="preserve">  /TTr</w:t>
            </w:r>
            <w:r w:rsidRPr="00445868">
              <w:rPr>
                <w:color w:val="000000" w:themeColor="text1"/>
                <w:sz w:val="28"/>
                <w:szCs w:val="28"/>
                <w:lang w:val="pt-BR"/>
              </w:rPr>
              <w:t>-</w:t>
            </w:r>
            <w:r w:rsidR="00781A2E" w:rsidRPr="00445868">
              <w:rPr>
                <w:color w:val="000000" w:themeColor="text1"/>
                <w:sz w:val="28"/>
                <w:szCs w:val="28"/>
                <w:lang w:val="pt-BR"/>
              </w:rPr>
              <w:t>UBND</w:t>
            </w:r>
          </w:p>
          <w:p w14:paraId="318A1F35" w14:textId="29032462" w:rsidR="00A266C4" w:rsidRPr="00B917FC" w:rsidRDefault="00445868" w:rsidP="00445868">
            <w:pPr>
              <w:pStyle w:val="NormalWeb"/>
              <w:spacing w:before="240" w:beforeAutospacing="0" w:after="0" w:afterAutospacing="0"/>
              <w:ind w:right="-113"/>
              <w:jc w:val="center"/>
              <w:textAlignment w:val="baseline"/>
              <w:rPr>
                <w:color w:val="000000" w:themeColor="text1"/>
                <w:lang w:val="en-US"/>
              </w:rPr>
            </w:pPr>
            <w:r w:rsidRPr="00EB23C9">
              <w:rPr>
                <w:b/>
                <w:noProof/>
                <w:sz w:val="26"/>
                <w:szCs w:val="26"/>
                <w:lang w:val="en-GB" w:eastAsia="en-GB"/>
              </w:rPr>
              <mc:AlternateContent>
                <mc:Choice Requires="wps">
                  <w:drawing>
                    <wp:anchor distT="0" distB="0" distL="114300" distR="114300" simplePos="0" relativeHeight="251667456" behindDoc="0" locked="0" layoutInCell="1" allowOverlap="1" wp14:anchorId="61690269" wp14:editId="12C6CEAB">
                      <wp:simplePos x="0" y="0"/>
                      <wp:positionH relativeFrom="column">
                        <wp:posOffset>752739</wp:posOffset>
                      </wp:positionH>
                      <wp:positionV relativeFrom="paragraph">
                        <wp:posOffset>161039</wp:posOffset>
                      </wp:positionV>
                      <wp:extent cx="1019175" cy="314325"/>
                      <wp:effectExtent l="12700" t="13970" r="6350" b="5080"/>
                      <wp:wrapNone/>
                      <wp:docPr id="134937164" name="Rectangle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14325"/>
                              </a:xfrm>
                              <a:prstGeom prst="rect">
                                <a:avLst/>
                              </a:prstGeom>
                              <a:solidFill>
                                <a:srgbClr val="FFFFFF"/>
                              </a:solidFill>
                              <a:ln w="9525">
                                <a:solidFill>
                                  <a:srgbClr val="000000"/>
                                </a:solidFill>
                                <a:miter lim="800000"/>
                                <a:headEnd/>
                                <a:tailEnd/>
                              </a:ln>
                            </wps:spPr>
                            <wps:txbx>
                              <w:txbxContent>
                                <w:p w14:paraId="1E41ABF9" w14:textId="77777777" w:rsidR="00445868" w:rsidRDefault="00445868" w:rsidP="00445868">
                                  <w:pPr>
                                    <w:jc w:val="center"/>
                                    <w:rPr>
                                      <w:szCs w:val="28"/>
                                    </w:rPr>
                                  </w:pPr>
                                  <w:r>
                                    <w:rPr>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90269" id="Rectangles 16" o:spid="_x0000_s1026" style="position:absolute;left:0;text-align:left;margin-left:59.25pt;margin-top:12.7pt;width:80.2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">
                      <v:textbox>
                        <w:txbxContent>
                          <w:p w14:paraId="1E41ABF9" w14:textId="77777777" w:rsidR="00445868" w:rsidRDefault="00445868" w:rsidP="00445868">
                            <w:pPr>
                              <w:jc w:val="center"/>
                              <w:rPr>
                                <w:szCs w:val="28"/>
                              </w:rPr>
                            </w:pPr>
                            <w:r>
                              <w:rPr>
                                <w:szCs w:val="28"/>
                              </w:rPr>
                              <w:t>Dự thảo</w:t>
                            </w:r>
                          </w:p>
                        </w:txbxContent>
                      </v:textbox>
                    </v:rect>
                  </w:pict>
                </mc:Fallback>
              </mc:AlternateContent>
            </w:r>
          </w:p>
        </w:tc>
        <w:tc>
          <w:tcPr>
            <w:tcW w:w="5770" w:type="dxa"/>
          </w:tcPr>
          <w:p w14:paraId="1ADC07A7" w14:textId="77777777" w:rsidR="00A266C4" w:rsidRPr="00B917FC" w:rsidRDefault="00A266C4" w:rsidP="005613F6">
            <w:pPr>
              <w:pStyle w:val="NormalWeb"/>
              <w:spacing w:before="0" w:beforeAutospacing="0" w:after="0" w:afterAutospacing="0"/>
              <w:ind w:left="-293"/>
              <w:jc w:val="center"/>
              <w:textAlignment w:val="baseline"/>
              <w:rPr>
                <w:rStyle w:val="Strong"/>
                <w:color w:val="000000" w:themeColor="text1"/>
                <w:sz w:val="26"/>
                <w:szCs w:val="26"/>
                <w:bdr w:val="none" w:sz="0" w:space="0" w:color="auto" w:frame="1"/>
                <w:lang w:val="en-US"/>
              </w:rPr>
            </w:pPr>
            <w:r w:rsidRPr="00B917FC">
              <w:rPr>
                <w:rStyle w:val="Strong"/>
                <w:color w:val="000000" w:themeColor="text1"/>
                <w:sz w:val="26"/>
                <w:szCs w:val="26"/>
                <w:bdr w:val="none" w:sz="0" w:space="0" w:color="auto" w:frame="1"/>
              </w:rPr>
              <w:t>CỘNG HOÀ XÃ HỘI CHỦ NGHĨA VIỆT NAM</w:t>
            </w:r>
          </w:p>
          <w:p w14:paraId="061E4B84" w14:textId="77777777" w:rsidR="00A266C4" w:rsidRPr="00B917FC" w:rsidRDefault="00A266C4" w:rsidP="005613F6">
            <w:pPr>
              <w:pStyle w:val="NormalWeb"/>
              <w:spacing w:before="0" w:beforeAutospacing="0" w:after="0" w:afterAutospacing="0"/>
              <w:ind w:left="-204"/>
              <w:jc w:val="center"/>
              <w:textAlignment w:val="baseline"/>
              <w:rPr>
                <w:b/>
                <w:bCs/>
                <w:color w:val="000000" w:themeColor="text1"/>
                <w:sz w:val="28"/>
                <w:szCs w:val="28"/>
              </w:rPr>
            </w:pPr>
            <w:r w:rsidRPr="00B917FC">
              <w:rPr>
                <w:b/>
                <w:bCs/>
                <w:color w:val="000000" w:themeColor="text1"/>
                <w:sz w:val="28"/>
                <w:szCs w:val="28"/>
              </w:rPr>
              <w:t>Độc lập - Tự do - Hạnh phúc</w:t>
            </w:r>
          </w:p>
          <w:p w14:paraId="5343C31F" w14:textId="77777777" w:rsidR="00A266C4" w:rsidRPr="00B917FC" w:rsidRDefault="00A266C4" w:rsidP="005613F6">
            <w:pPr>
              <w:pStyle w:val="NormalWeb"/>
              <w:spacing w:before="240" w:beforeAutospacing="0" w:after="0" w:afterAutospacing="0"/>
              <w:jc w:val="center"/>
              <w:textAlignment w:val="baseline"/>
              <w:rPr>
                <w:color w:val="000000" w:themeColor="text1"/>
                <w:sz w:val="26"/>
                <w:szCs w:val="26"/>
                <w:lang w:val="en-US"/>
              </w:rPr>
            </w:pPr>
            <w:r w:rsidRPr="00B917FC">
              <w:rPr>
                <w:b/>
                <w:bCs/>
                <w:noProof/>
                <w:color w:val="000000" w:themeColor="text1"/>
                <w:sz w:val="26"/>
                <w:szCs w:val="26"/>
                <w:lang w:val="en-US" w:eastAsia="en-US"/>
              </w:rPr>
              <mc:AlternateContent>
                <mc:Choice Requires="wps">
                  <w:drawing>
                    <wp:anchor distT="0" distB="0" distL="114300" distR="114300" simplePos="0" relativeHeight="251664384" behindDoc="0" locked="0" layoutInCell="1" allowOverlap="1" wp14:anchorId="30435B4F" wp14:editId="2312A5FD">
                      <wp:simplePos x="0" y="0"/>
                      <wp:positionH relativeFrom="column">
                        <wp:posOffset>614545</wp:posOffset>
                      </wp:positionH>
                      <wp:positionV relativeFrom="paragraph">
                        <wp:posOffset>39370</wp:posOffset>
                      </wp:positionV>
                      <wp:extent cx="2185480" cy="6485"/>
                      <wp:effectExtent l="0" t="0" r="24765" b="31750"/>
                      <wp:wrapNone/>
                      <wp:docPr id="4" name="Straight Connector 4"/>
                      <wp:cNvGraphicFramePr/>
                      <a:graphic xmlns:a="http://schemas.openxmlformats.org/drawingml/2006/main">
                        <a:graphicData uri="http://schemas.microsoft.com/office/word/2010/wordprocessingShape">
                          <wps:wsp>
                            <wps:cNvCnPr/>
                            <wps:spPr>
                              <a:xfrm>
                                <a:off x="0" y="0"/>
                                <a:ext cx="2185480" cy="64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97D25C"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3.1pt" to="22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" strokecolor="black [3200]" strokeweight=".5pt">
                      <v:stroke joinstyle="miter"/>
                    </v:line>
                  </w:pict>
                </mc:Fallback>
              </mc:AlternateContent>
            </w:r>
            <w:r w:rsidRPr="00B917FC">
              <w:rPr>
                <w:rStyle w:val="Emphasis"/>
                <w:color w:val="000000" w:themeColor="text1"/>
                <w:sz w:val="28"/>
                <w:szCs w:val="28"/>
                <w:bdr w:val="none" w:sz="0" w:space="0" w:color="auto" w:frame="1"/>
                <w:lang w:val="en-US"/>
              </w:rPr>
              <w:t>An Giang</w:t>
            </w:r>
            <w:r w:rsidRPr="00B917FC">
              <w:rPr>
                <w:rStyle w:val="Emphasis"/>
                <w:color w:val="000000" w:themeColor="text1"/>
                <w:sz w:val="28"/>
                <w:szCs w:val="28"/>
                <w:bdr w:val="none" w:sz="0" w:space="0" w:color="auto" w:frame="1"/>
              </w:rPr>
              <w:t xml:space="preserve">, ngày </w:t>
            </w:r>
            <w:r w:rsidRPr="00B917FC">
              <w:rPr>
                <w:rStyle w:val="Emphasis"/>
                <w:color w:val="000000" w:themeColor="text1"/>
                <w:sz w:val="28"/>
                <w:szCs w:val="28"/>
                <w:bdr w:val="none" w:sz="0" w:space="0" w:color="auto" w:frame="1"/>
                <w:lang w:val="en-US"/>
              </w:rPr>
              <w:t xml:space="preserve"> </w:t>
            </w:r>
            <w:r>
              <w:rPr>
                <w:rStyle w:val="Emphasis"/>
                <w:color w:val="000000" w:themeColor="text1"/>
                <w:sz w:val="28"/>
                <w:szCs w:val="28"/>
                <w:bdr w:val="none" w:sz="0" w:space="0" w:color="auto" w:frame="1"/>
                <w:lang w:val="en-US"/>
              </w:rPr>
              <w:t xml:space="preserve"> </w:t>
            </w:r>
            <w:r w:rsidRPr="00B917FC">
              <w:rPr>
                <w:rStyle w:val="Emphasis"/>
                <w:color w:val="000000" w:themeColor="text1"/>
                <w:sz w:val="28"/>
                <w:szCs w:val="28"/>
                <w:bdr w:val="none" w:sz="0" w:space="0" w:color="auto" w:frame="1"/>
                <w:lang w:val="en-US"/>
              </w:rPr>
              <w:t xml:space="preserve">   </w:t>
            </w:r>
            <w:r w:rsidRPr="00B917FC">
              <w:rPr>
                <w:rStyle w:val="Emphasis"/>
                <w:color w:val="000000" w:themeColor="text1"/>
                <w:sz w:val="28"/>
                <w:szCs w:val="28"/>
                <w:bdr w:val="none" w:sz="0" w:space="0" w:color="auto" w:frame="1"/>
              </w:rPr>
              <w:t xml:space="preserve"> tháng</w:t>
            </w:r>
            <w:r>
              <w:rPr>
                <w:rStyle w:val="Emphasis"/>
                <w:sz w:val="28"/>
                <w:bdr w:val="none" w:sz="0" w:space="0" w:color="auto" w:frame="1"/>
                <w:lang w:val="en-US"/>
              </w:rPr>
              <w:t xml:space="preserve">   </w:t>
            </w:r>
            <w:r w:rsidRPr="00B917FC">
              <w:rPr>
                <w:rStyle w:val="Emphasis"/>
                <w:color w:val="000000" w:themeColor="text1"/>
                <w:sz w:val="28"/>
                <w:szCs w:val="28"/>
                <w:bdr w:val="none" w:sz="0" w:space="0" w:color="auto" w:frame="1"/>
                <w:lang w:val="en-US"/>
              </w:rPr>
              <w:t xml:space="preserve"> </w:t>
            </w:r>
            <w:r w:rsidRPr="00B917FC">
              <w:rPr>
                <w:rStyle w:val="Emphasis"/>
                <w:color w:val="000000" w:themeColor="text1"/>
                <w:sz w:val="28"/>
                <w:szCs w:val="28"/>
                <w:bdr w:val="none" w:sz="0" w:space="0" w:color="auto" w:frame="1"/>
              </w:rPr>
              <w:t>năm 20</w:t>
            </w:r>
            <w:r w:rsidRPr="00B917FC">
              <w:rPr>
                <w:rStyle w:val="Emphasis"/>
                <w:color w:val="000000" w:themeColor="text1"/>
                <w:sz w:val="28"/>
                <w:szCs w:val="28"/>
                <w:bdr w:val="none" w:sz="0" w:space="0" w:color="auto" w:frame="1"/>
                <w:lang w:val="en-US"/>
              </w:rPr>
              <w:t>26</w:t>
            </w:r>
          </w:p>
        </w:tc>
      </w:tr>
    </w:tbl>
    <w:p w14:paraId="514D23CC" w14:textId="74A2A4F7" w:rsidR="00445868" w:rsidRDefault="00445868" w:rsidP="00605021">
      <w:pPr>
        <w:pStyle w:val="Heading4"/>
        <w:spacing w:before="0" w:after="0" w:line="340" w:lineRule="exact"/>
        <w:jc w:val="center"/>
        <w:rPr>
          <w:rFonts w:ascii="Times New Roman" w:eastAsia="Times New Roman" w:hAnsi="Times New Roman" w:cs="Times New Roman"/>
          <w:b/>
          <w:bCs/>
          <w:i w:val="0"/>
          <w:iCs w:val="0"/>
          <w:color w:val="auto"/>
          <w:szCs w:val="28"/>
        </w:rPr>
      </w:pPr>
    </w:p>
    <w:p w14:paraId="2FEB196D" w14:textId="3F29F545" w:rsidR="00605021" w:rsidRDefault="006C15A3" w:rsidP="00605021">
      <w:pPr>
        <w:pStyle w:val="Heading4"/>
        <w:spacing w:before="0" w:after="0" w:line="340" w:lineRule="exact"/>
        <w:jc w:val="center"/>
        <w:rPr>
          <w:rFonts w:ascii="Times New Roman" w:eastAsia="Times New Roman" w:hAnsi="Times New Roman" w:cs="Times New Roman"/>
          <w:b/>
          <w:bCs/>
          <w:i w:val="0"/>
          <w:iCs w:val="0"/>
          <w:color w:val="auto"/>
          <w:szCs w:val="28"/>
        </w:rPr>
      </w:pPr>
      <w:r w:rsidRPr="00D4138A">
        <w:rPr>
          <w:rFonts w:ascii="Times New Roman" w:eastAsia="Times New Roman" w:hAnsi="Times New Roman" w:cs="Times New Roman"/>
          <w:b/>
          <w:bCs/>
          <w:i w:val="0"/>
          <w:iCs w:val="0"/>
          <w:color w:val="auto"/>
          <w:szCs w:val="28"/>
        </w:rPr>
        <w:t>TỜ TRÌNH</w:t>
      </w:r>
    </w:p>
    <w:p w14:paraId="0F8DB079" w14:textId="0F6C4242" w:rsidR="006C15A3" w:rsidRPr="00D4138A" w:rsidRDefault="00445868" w:rsidP="00344789">
      <w:pPr>
        <w:pStyle w:val="Heading4"/>
        <w:spacing w:before="0" w:after="0" w:line="340" w:lineRule="exact"/>
        <w:jc w:val="center"/>
        <w:rPr>
          <w:rFonts w:ascii="Times New Roman" w:hAnsi="Times New Roman" w:cs="Times New Roman"/>
          <w:b/>
          <w:szCs w:val="28"/>
          <w:lang w:val="vi-VN"/>
        </w:rPr>
      </w:pPr>
      <w:r>
        <w:rPr>
          <w:rFonts w:ascii="Times New Roman" w:eastAsiaTheme="minorHAnsi" w:hAnsi="Times New Roman" w:cs="Times New Roman"/>
          <w:b/>
          <w:i w:val="0"/>
          <w:iCs w:val="0"/>
          <w:color w:val="auto"/>
          <w:szCs w:val="28"/>
        </w:rPr>
        <w:t>Đề nghị</w:t>
      </w:r>
      <w:r w:rsidR="00864D5F" w:rsidRPr="00D4138A">
        <w:rPr>
          <w:rFonts w:ascii="Times New Roman" w:eastAsiaTheme="minorHAnsi" w:hAnsi="Times New Roman" w:cs="Times New Roman"/>
          <w:b/>
          <w:i w:val="0"/>
          <w:iCs w:val="0"/>
          <w:color w:val="auto"/>
          <w:szCs w:val="28"/>
        </w:rPr>
        <w:t xml:space="preserve"> xây dựng Nghị quyết của Hội đồng nhân dân tỉnh quy định </w:t>
      </w:r>
      <w:r w:rsidR="00344789">
        <w:rPr>
          <w:rFonts w:ascii="Times New Roman" w:eastAsiaTheme="minorHAnsi" w:hAnsi="Times New Roman" w:cs="Times New Roman"/>
          <w:b/>
          <w:i w:val="0"/>
          <w:iCs w:val="0"/>
          <w:color w:val="auto"/>
          <w:szCs w:val="28"/>
        </w:rPr>
        <w:t>phân cấp nhiệm vụ chi và định mức chi nhiệm vụ, dự án về tài nguyên và môi trường trên địa bàn</w:t>
      </w:r>
      <w:r w:rsidR="00864D5F" w:rsidRPr="00D4138A">
        <w:rPr>
          <w:rFonts w:ascii="Times New Roman" w:eastAsiaTheme="minorHAnsi" w:hAnsi="Times New Roman" w:cs="Times New Roman"/>
          <w:b/>
          <w:i w:val="0"/>
          <w:iCs w:val="0"/>
          <w:color w:val="auto"/>
          <w:szCs w:val="28"/>
        </w:rPr>
        <w:t xml:space="preserve"> tỉnh An Giang </w:t>
      </w:r>
    </w:p>
    <w:p w14:paraId="7C7B40E1" w14:textId="71501A05" w:rsidR="00864D5F" w:rsidRPr="00D4138A" w:rsidRDefault="00344789" w:rsidP="00D4138A">
      <w:pPr>
        <w:widowControl w:val="0"/>
        <w:spacing w:before="120" w:after="120" w:line="340" w:lineRule="exact"/>
        <w:jc w:val="center"/>
        <w:rPr>
          <w:rFonts w:cs="Times New Roman"/>
          <w:szCs w:val="28"/>
        </w:rPr>
      </w:pPr>
      <w:r w:rsidRPr="00D4138A">
        <w:rPr>
          <w:rFonts w:cs="Times New Roman"/>
          <w:b/>
          <w:noProof/>
          <w:szCs w:val="28"/>
          <w:lang w:val="vi-VN"/>
        </w:rPr>
        <mc:AlternateContent>
          <mc:Choice Requires="wps">
            <w:drawing>
              <wp:anchor distT="0" distB="0" distL="114300" distR="114300" simplePos="0" relativeHeight="251662336" behindDoc="0" locked="0" layoutInCell="1" allowOverlap="1" wp14:anchorId="3A310AE6" wp14:editId="074B24AF">
                <wp:simplePos x="0" y="0"/>
                <wp:positionH relativeFrom="column">
                  <wp:posOffset>2306214</wp:posOffset>
                </wp:positionH>
                <wp:positionV relativeFrom="paragraph">
                  <wp:posOffset>83757</wp:posOffset>
                </wp:positionV>
                <wp:extent cx="1404000" cy="0"/>
                <wp:effectExtent l="0" t="0" r="0" b="0"/>
                <wp:wrapNone/>
                <wp:docPr id="1203602553" name="Đường nối Thẳ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43835" id="Đường nối Thẳng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6pt,6.6pt" to="292.1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"/>
            </w:pict>
          </mc:Fallback>
        </mc:AlternateContent>
      </w:r>
    </w:p>
    <w:p w14:paraId="49B7DD42" w14:textId="74536468" w:rsidR="006C15A3" w:rsidRPr="0090342D" w:rsidRDefault="006C15A3" w:rsidP="00605021">
      <w:pPr>
        <w:widowControl w:val="0"/>
        <w:spacing w:after="0" w:line="240" w:lineRule="auto"/>
        <w:jc w:val="center"/>
        <w:rPr>
          <w:rFonts w:cs="Times New Roman"/>
          <w:szCs w:val="28"/>
        </w:rPr>
      </w:pPr>
      <w:r w:rsidRPr="0090342D">
        <w:rPr>
          <w:rFonts w:cs="Times New Roman"/>
          <w:szCs w:val="28"/>
          <w:lang w:val="vi-VN"/>
        </w:rPr>
        <w:t xml:space="preserve">Kính gửi: </w:t>
      </w:r>
      <w:r w:rsidR="00445868" w:rsidRPr="0090342D">
        <w:rPr>
          <w:rFonts w:cs="Times New Roman"/>
          <w:szCs w:val="28"/>
        </w:rPr>
        <w:t xml:space="preserve">Thường trực </w:t>
      </w:r>
      <w:r w:rsidR="009742C8" w:rsidRPr="0090342D">
        <w:rPr>
          <w:rFonts w:cs="Times New Roman"/>
          <w:szCs w:val="28"/>
        </w:rPr>
        <w:t>Hội đồng</w:t>
      </w:r>
      <w:r w:rsidR="00E9673E" w:rsidRPr="0090342D">
        <w:rPr>
          <w:rFonts w:cs="Times New Roman"/>
          <w:szCs w:val="28"/>
        </w:rPr>
        <w:t xml:space="preserve"> </w:t>
      </w:r>
      <w:r w:rsidRPr="0090342D">
        <w:rPr>
          <w:rFonts w:cs="Times New Roman"/>
          <w:szCs w:val="28"/>
          <w:lang w:val="vi-VN"/>
        </w:rPr>
        <w:t>nhân dân tỉnh</w:t>
      </w:r>
      <w:r w:rsidR="00E9673E" w:rsidRPr="0090342D">
        <w:rPr>
          <w:rFonts w:cs="Times New Roman"/>
          <w:szCs w:val="28"/>
        </w:rPr>
        <w:t xml:space="preserve"> An Giang</w:t>
      </w:r>
    </w:p>
    <w:p w14:paraId="02196FF4" w14:textId="77777777" w:rsidR="005232D1" w:rsidRPr="0090342D" w:rsidRDefault="005232D1" w:rsidP="00605021">
      <w:pPr>
        <w:widowControl w:val="0"/>
        <w:shd w:val="clear" w:color="auto" w:fill="FFFFFF"/>
        <w:spacing w:after="0" w:line="240" w:lineRule="auto"/>
        <w:ind w:firstLine="567"/>
        <w:jc w:val="both"/>
        <w:rPr>
          <w:rFonts w:cs="Times New Roman"/>
          <w:szCs w:val="28"/>
        </w:rPr>
      </w:pPr>
    </w:p>
    <w:p w14:paraId="4890465B" w14:textId="618E87E9" w:rsidR="00430389" w:rsidRPr="00C75F01" w:rsidRDefault="00C27119" w:rsidP="00C75F01">
      <w:pPr>
        <w:widowControl w:val="0"/>
        <w:shd w:val="clear" w:color="auto" w:fill="FFFFFF"/>
        <w:spacing w:before="120" w:after="0" w:line="240" w:lineRule="auto"/>
        <w:ind w:firstLine="567"/>
        <w:jc w:val="both"/>
        <w:rPr>
          <w:rFonts w:cs="Times New Roman"/>
          <w:b/>
          <w:bCs/>
          <w:szCs w:val="28"/>
          <w:lang w:val="vi-VN"/>
        </w:rPr>
      </w:pPr>
      <w:r w:rsidRPr="00C75F01">
        <w:rPr>
          <w:rFonts w:cs="Times New Roman"/>
          <w:szCs w:val="28"/>
          <w:lang w:val="nl-NL"/>
        </w:rPr>
        <w:t xml:space="preserve">Thực hiện quy định của Luật Ban hành văn bản quy phạm pháp luật ngày 19/02/2025 và Luật sửa đổi, bổ sung một số điều của Luật ban hành văn bản quy phạm pháp luật ngày 25/6/2025, </w:t>
      </w:r>
      <w:r w:rsidR="00430389" w:rsidRPr="00C75F01">
        <w:rPr>
          <w:rFonts w:cs="Times New Roman"/>
          <w:szCs w:val="28"/>
          <w:lang w:val="vi-VN"/>
        </w:rPr>
        <w:t xml:space="preserve">Ủy ban nhân dân tỉnh kính trình </w:t>
      </w:r>
      <w:r w:rsidRPr="00C75F01">
        <w:rPr>
          <w:rFonts w:cs="Times New Roman"/>
          <w:szCs w:val="28"/>
          <w:lang w:val="nl-NL"/>
        </w:rPr>
        <w:t>Thường trực Hội đồng nhân dân tỉnh đề nghị xây dựng dự thảo Nghị quyết</w:t>
      </w:r>
      <w:r w:rsidRPr="00C75F01">
        <w:rPr>
          <w:rFonts w:cs="Times New Roman"/>
          <w:szCs w:val="28"/>
          <w:lang w:val="nb-NO"/>
        </w:rPr>
        <w:t xml:space="preserve"> </w:t>
      </w:r>
      <w:r w:rsidR="00430389" w:rsidRPr="00C75F01">
        <w:rPr>
          <w:rFonts w:cs="Times New Roman"/>
          <w:szCs w:val="28"/>
          <w:lang w:val="nb-NO"/>
        </w:rPr>
        <w:t xml:space="preserve">quy định </w:t>
      </w:r>
      <w:r w:rsidR="00DE6526" w:rsidRPr="00C75F01">
        <w:rPr>
          <w:rFonts w:cs="Times New Roman"/>
          <w:bCs/>
          <w:szCs w:val="28"/>
        </w:rPr>
        <w:t>phân cấp nhiệm vụ chi và định mức chi nhiệm vụ, dự án về tài nguyên và môi trường</w:t>
      </w:r>
      <w:r w:rsidR="00DE6526" w:rsidRPr="00C75F01">
        <w:rPr>
          <w:rFonts w:cs="Times New Roman"/>
          <w:b/>
          <w:i/>
          <w:iCs/>
          <w:szCs w:val="28"/>
        </w:rPr>
        <w:t xml:space="preserve"> </w:t>
      </w:r>
      <w:r w:rsidR="00430389" w:rsidRPr="00C75F01">
        <w:rPr>
          <w:rFonts w:cs="Times New Roman"/>
          <w:noProof/>
          <w:color w:val="000000" w:themeColor="text1"/>
          <w:szCs w:val="28"/>
        </w:rPr>
        <w:t xml:space="preserve">trên địa bàn tỉnh An Giang </w:t>
      </w:r>
      <w:r w:rsidR="00430389" w:rsidRPr="00C75F01">
        <w:rPr>
          <w:rFonts w:cs="Times New Roman"/>
          <w:szCs w:val="28"/>
          <w:lang w:val="vi-VN"/>
        </w:rPr>
        <w:t>như sau:</w:t>
      </w:r>
    </w:p>
    <w:p w14:paraId="582A0D42" w14:textId="77777777" w:rsidR="006C15A3" w:rsidRPr="00C75F01" w:rsidRDefault="006C15A3" w:rsidP="00C75F01">
      <w:pPr>
        <w:widowControl w:val="0"/>
        <w:spacing w:before="120" w:after="0" w:line="240" w:lineRule="auto"/>
        <w:ind w:firstLine="567"/>
        <w:rPr>
          <w:rFonts w:cs="Times New Roman"/>
          <w:b/>
          <w:bCs/>
          <w:szCs w:val="28"/>
          <w:lang w:val="vi-VN"/>
        </w:rPr>
      </w:pPr>
      <w:r w:rsidRPr="00C75F01">
        <w:rPr>
          <w:rFonts w:cs="Times New Roman"/>
          <w:b/>
          <w:bCs/>
          <w:szCs w:val="28"/>
          <w:lang w:val="vi-VN"/>
        </w:rPr>
        <w:t>I. SỰ CẦN THIẾT BAN HÀNH VĂN BẢN</w:t>
      </w:r>
    </w:p>
    <w:p w14:paraId="604B6F3F" w14:textId="77777777" w:rsidR="006C15A3" w:rsidRPr="00C75F01" w:rsidRDefault="006C15A3" w:rsidP="00C75F01">
      <w:pPr>
        <w:widowControl w:val="0"/>
        <w:spacing w:before="120" w:after="0" w:line="240" w:lineRule="auto"/>
        <w:ind w:firstLine="567"/>
        <w:rPr>
          <w:rFonts w:cs="Times New Roman"/>
          <w:b/>
          <w:bCs/>
          <w:szCs w:val="28"/>
          <w:lang w:val="vi-VN"/>
        </w:rPr>
      </w:pPr>
      <w:r w:rsidRPr="00C75F01">
        <w:rPr>
          <w:rFonts w:cs="Times New Roman"/>
          <w:b/>
          <w:bCs/>
          <w:szCs w:val="28"/>
          <w:lang w:val="vi-VN"/>
        </w:rPr>
        <w:t>1. Cơ sở pháp lý</w:t>
      </w:r>
    </w:p>
    <w:p w14:paraId="4895D696" w14:textId="77777777" w:rsidR="009E7BD0" w:rsidRPr="00C75F01" w:rsidRDefault="009E7BD0" w:rsidP="00C75F01">
      <w:pPr>
        <w:spacing w:before="120" w:after="0" w:line="240" w:lineRule="auto"/>
        <w:ind w:firstLine="709"/>
        <w:jc w:val="both"/>
        <w:rPr>
          <w:rFonts w:cs="Times New Roman"/>
          <w:szCs w:val="28"/>
          <w:lang w:val="de-DE"/>
        </w:rPr>
      </w:pPr>
      <w:r w:rsidRPr="00C75F01">
        <w:rPr>
          <w:rFonts w:cs="Times New Roman"/>
          <w:szCs w:val="28"/>
          <w:lang w:val="de-DE"/>
        </w:rPr>
        <w:t>Tại khoản 3 Điều 4 Thông tư số 136/2017/TT-BTC ngày 22 tháng 12 năm 2017 của Bộ trưởng Bộ Tài chính về quy định lập, quản lý, sử dụng kinh phí chi hoạt động kinh tế đối với các nhiệm vụ chi về tài nguyên môi trường quy định:</w:t>
      </w:r>
    </w:p>
    <w:p w14:paraId="3756048C" w14:textId="77777777" w:rsidR="009E7BD0" w:rsidRPr="00C75F01" w:rsidRDefault="009E7BD0" w:rsidP="00C75F01">
      <w:pPr>
        <w:spacing w:before="120" w:after="0" w:line="240" w:lineRule="auto"/>
        <w:ind w:firstLine="709"/>
        <w:jc w:val="both"/>
        <w:rPr>
          <w:rFonts w:cs="Times New Roman"/>
          <w:i/>
          <w:iCs/>
          <w:szCs w:val="28"/>
          <w:lang w:val="de-DE"/>
        </w:rPr>
      </w:pPr>
      <w:r w:rsidRPr="00C75F01">
        <w:rPr>
          <w:rFonts w:cs="Times New Roman"/>
          <w:i/>
          <w:iCs/>
          <w:szCs w:val="28"/>
          <w:lang w:val="de-DE"/>
        </w:rPr>
        <w:t>“</w:t>
      </w:r>
      <w:r w:rsidRPr="00C75F01">
        <w:rPr>
          <w:rFonts w:cs="Times New Roman"/>
          <w:b/>
          <w:bCs/>
          <w:i/>
          <w:iCs/>
          <w:szCs w:val="28"/>
          <w:lang w:val="de-DE"/>
        </w:rPr>
        <w:t>Điều 4. Các nhiệm vụ chi hoạt động kinh tế về</w:t>
      </w:r>
      <w:r w:rsidRPr="00C75F01">
        <w:rPr>
          <w:rFonts w:cs="Times New Roman"/>
          <w:i/>
          <w:iCs/>
          <w:szCs w:val="28"/>
          <w:lang w:val="de-DE"/>
        </w:rPr>
        <w:t xml:space="preserve"> </w:t>
      </w:r>
      <w:r w:rsidRPr="00C75F01">
        <w:rPr>
          <w:rFonts w:cs="Times New Roman"/>
          <w:b/>
          <w:bCs/>
          <w:i/>
          <w:iCs/>
          <w:szCs w:val="28"/>
          <w:lang w:val="de-DE"/>
        </w:rPr>
        <w:t>tài nguyên môi trường</w:t>
      </w:r>
    </w:p>
    <w:p w14:paraId="79F93058" w14:textId="77777777" w:rsidR="009E7BD0" w:rsidRPr="00C75F01" w:rsidRDefault="009E7BD0" w:rsidP="00C75F01">
      <w:pPr>
        <w:spacing w:before="120" w:after="0" w:line="240" w:lineRule="auto"/>
        <w:ind w:firstLine="709"/>
        <w:jc w:val="both"/>
        <w:rPr>
          <w:rFonts w:cs="Times New Roman"/>
          <w:szCs w:val="28"/>
        </w:rPr>
      </w:pPr>
      <w:r w:rsidRPr="00C75F01">
        <w:rPr>
          <w:rFonts w:cs="Times New Roman"/>
          <w:i/>
          <w:iCs/>
          <w:szCs w:val="28"/>
          <w:lang w:val="de-DE"/>
        </w:rPr>
        <w:t>3. Việc phân định các nhiệm vụ chi về tài nguyên môi trường của ngân sách địa phương cho cấp tỉnh, cấp huyện, cấp xã, theo quy định của các pháp luật chuyên ngành và do Ủy ban nhân dân cấp tỉnh trình Hội đồng nhân dân cấp tỉnh quyết định.</w:t>
      </w:r>
      <w:r w:rsidRPr="00C75F01">
        <w:rPr>
          <w:rFonts w:cs="Times New Roman"/>
          <w:szCs w:val="28"/>
        </w:rPr>
        <w:t>”</w:t>
      </w:r>
    </w:p>
    <w:p w14:paraId="67C096BA"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color w:val="000000"/>
          <w:szCs w:val="28"/>
        </w:rPr>
        <w:t xml:space="preserve">Tại khoản 3 mục II Phụ lục 04 ban hành kèm theo Thông tư số 136/2017/TT-BTC </w:t>
      </w:r>
      <w:r w:rsidRPr="00C75F01">
        <w:rPr>
          <w:rFonts w:cs="Times New Roman"/>
          <w:szCs w:val="28"/>
          <w:lang w:val="de-DE"/>
        </w:rPr>
        <w:t>ngày 22 tháng 12 năm 2017 của Bộ trưởng Bộ Tài chính</w:t>
      </w:r>
      <w:r w:rsidRPr="00C75F01">
        <w:rPr>
          <w:rFonts w:eastAsia="Times New Roman" w:cs="Times New Roman"/>
          <w:color w:val="000000"/>
          <w:szCs w:val="28"/>
        </w:rPr>
        <w:t xml:space="preserve"> quy định: “</w:t>
      </w:r>
      <w:r w:rsidRPr="00C75F01">
        <w:rPr>
          <w:rFonts w:eastAsia="Times New Roman" w:cs="Times New Roman"/>
          <w:i/>
          <w:iCs/>
          <w:color w:val="000000"/>
          <w:szCs w:val="28"/>
        </w:rPr>
        <w:t>Đối với nhiệm vụ chi của ngân sách địa phương, căn cứ vào tình hình thực tế thực hiện nhiệm vụ, dự án và khả năng của ngân sách địa phương, Hội đồng nhân dân cấp tỉnh, Chủ tịch Ủy ban nhân dân cấp tỉnh theo thẩm quyền quy định tại Luật Ngân sách nhà nước, quy định tỷ lệ chi phí quản lý chung cho phù hợp, nhưng không vượt quá tỷ lệ chi phí quản lý chung quy định trên đây.</w:t>
      </w:r>
      <w:r w:rsidRPr="00C75F01">
        <w:rPr>
          <w:rFonts w:eastAsia="Times New Roman" w:cs="Times New Roman"/>
          <w:color w:val="000000"/>
          <w:szCs w:val="28"/>
        </w:rPr>
        <w:t>”.</w:t>
      </w:r>
    </w:p>
    <w:p w14:paraId="62635A06"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color w:val="000000"/>
          <w:szCs w:val="28"/>
        </w:rPr>
        <w:t xml:space="preserve">Đồng thời, Phụ lục 06 ban hành kèm theo Thông tư số 136/2017/TT-BTC </w:t>
      </w:r>
      <w:r w:rsidRPr="00C75F01">
        <w:rPr>
          <w:rFonts w:cs="Times New Roman"/>
          <w:szCs w:val="28"/>
          <w:lang w:val="de-DE"/>
        </w:rPr>
        <w:t>ngày 22 tháng 12 năm 2017 của Bộ trưởng Bộ Tài chính</w:t>
      </w:r>
      <w:r w:rsidRPr="00C75F01">
        <w:rPr>
          <w:rFonts w:eastAsia="Times New Roman" w:cs="Times New Roman"/>
          <w:color w:val="000000"/>
          <w:szCs w:val="28"/>
        </w:rPr>
        <w:t xml:space="preserve"> quy định: “</w:t>
      </w:r>
      <w:r w:rsidRPr="00C75F01">
        <w:rPr>
          <w:rFonts w:eastAsia="Times New Roman" w:cs="Times New Roman"/>
          <w:i/>
          <w:iCs/>
          <w:color w:val="000000"/>
          <w:szCs w:val="28"/>
        </w:rPr>
        <w:t xml:space="preserve">Mức chi quy định trên đây là mức chi tối đa, tùy điều kiện thực tế và khả năng của ngân sách </w:t>
      </w:r>
      <w:r w:rsidRPr="00C75F01">
        <w:rPr>
          <w:rFonts w:eastAsia="Times New Roman" w:cs="Times New Roman"/>
          <w:i/>
          <w:iCs/>
          <w:color w:val="000000"/>
          <w:szCs w:val="28"/>
        </w:rPr>
        <w:lastRenderedPageBreak/>
        <w:t>địa phương, Hội đồng nhân dân cấp tỉnh, Chủ tịch Ủy ban nhân dân cấp tỉnh theo thẩm quyền quy định mức chi cụ thể để thực hiện ở địa phương</w:t>
      </w:r>
      <w:r w:rsidRPr="00C75F01">
        <w:rPr>
          <w:rFonts w:eastAsia="Times New Roman" w:cs="Times New Roman"/>
          <w:color w:val="000000"/>
          <w:szCs w:val="28"/>
        </w:rPr>
        <w:t xml:space="preserve">.”. </w:t>
      </w:r>
    </w:p>
    <w:p w14:paraId="18818D12" w14:textId="77777777" w:rsidR="009E7BD0" w:rsidRPr="00C75F01" w:rsidRDefault="009E7BD0" w:rsidP="00C75F01">
      <w:pPr>
        <w:spacing w:before="120" w:after="0" w:line="240" w:lineRule="auto"/>
        <w:ind w:firstLine="709"/>
        <w:jc w:val="both"/>
        <w:rPr>
          <w:rFonts w:cs="Times New Roman"/>
          <w:szCs w:val="28"/>
          <w:lang w:val="de-DE"/>
        </w:rPr>
      </w:pPr>
      <w:r w:rsidRPr="00C75F01">
        <w:rPr>
          <w:rFonts w:eastAsia="Times New Roman" w:cs="Times New Roman"/>
          <w:color w:val="000000"/>
          <w:szCs w:val="28"/>
        </w:rPr>
        <w:t xml:space="preserve">Căn cứ các quy định nêu trên, </w:t>
      </w:r>
      <w:r w:rsidRPr="00C75F01">
        <w:rPr>
          <w:rFonts w:cs="Times New Roman"/>
          <w:szCs w:val="28"/>
          <w:lang w:val="de-DE"/>
        </w:rPr>
        <w:t xml:space="preserve">Hội đồng nhân dân tỉnh Kiên Giang đã ban hành </w:t>
      </w:r>
      <w:r w:rsidRPr="00C75F01">
        <w:rPr>
          <w:rFonts w:cs="Times New Roman"/>
          <w:b/>
          <w:bCs/>
          <w:szCs w:val="28"/>
          <w:lang w:val="de-DE"/>
        </w:rPr>
        <w:t>Nghị quyết số 538/2021/NQ-HĐND</w:t>
      </w:r>
      <w:r w:rsidRPr="00C75F01">
        <w:rPr>
          <w:rFonts w:cs="Times New Roman"/>
          <w:szCs w:val="28"/>
          <w:lang w:val="de-DE"/>
        </w:rPr>
        <w:t xml:space="preserve"> ngày 14 tháng 01 năm 2021 Quy định phân cấp nhiệm vụ chi và định mức chi nhiệm vụ, dự án về tài nguyên môi trường trên địa bàn tỉnh Kiên Giang.</w:t>
      </w:r>
    </w:p>
    <w:p w14:paraId="3D0DACCD"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color w:val="000000"/>
          <w:szCs w:val="28"/>
        </w:rPr>
        <w:t>Ngày 12 tháng 6 năm 2025, Quốc hội đã thông qua Nghị quyết số 202/2025/QH15 về việc sắp xếp đơn vị hành chính cấp tỉnh, theo đó “23. Sắp xếp toàn bộ diện tích tự nhiên, quy mô dân số của tỉnh Kiên Giang và tỉnh An Giang thành tỉnh mới có tên gọi là tỉnh An Giang. Sau khi sắp xếp, tỉnh An Giang có diện tích tự nhiên là 9.888,91 km</w:t>
      </w:r>
      <w:r w:rsidRPr="00C75F01">
        <w:rPr>
          <w:rFonts w:eastAsia="Times New Roman" w:cs="Times New Roman"/>
          <w:color w:val="000000"/>
          <w:szCs w:val="28"/>
          <w:vertAlign w:val="superscript"/>
        </w:rPr>
        <w:t>2</w:t>
      </w:r>
      <w:r w:rsidRPr="00C75F01">
        <w:rPr>
          <w:rFonts w:eastAsia="Times New Roman" w:cs="Times New Roman"/>
          <w:color w:val="000000"/>
          <w:szCs w:val="28"/>
        </w:rPr>
        <w:t>, quy mô dân số là 4.952.238 người.”.</w:t>
      </w:r>
    </w:p>
    <w:p w14:paraId="50AB1654"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color w:val="000000"/>
          <w:szCs w:val="28"/>
        </w:rPr>
        <w:t xml:space="preserve">Căn cứ quy định tại khoản 2 Điều 54 Luật Ban hành văn bản quy phạm pháp luật được sửa đổi, bổ sung tại khoản 20 Điều 1 Luật Sửa đổi, bổ sung một số điều của Luật Ban hành văn bản quy phạm pháp luật. Ngày 01/7/2025, Hội đồng nhân dân tỉnh đã thông qua Nghị quyết số 09/NQ-HĐND áp dụng nghị quyết quy phạm pháp luật do Hội đồng nhân dân tỉnh An Giang, tỉnh Kiên Giang ban hành trước ngày 01 tháng 7 năm 2025 thuộc lĩnh vực nông nghiệp và môi trường. Theo đó, </w:t>
      </w:r>
      <w:r w:rsidRPr="00C75F01">
        <w:rPr>
          <w:rFonts w:cs="Times New Roman"/>
          <w:b/>
          <w:bCs/>
          <w:szCs w:val="28"/>
          <w:lang w:val="de-DE"/>
        </w:rPr>
        <w:t xml:space="preserve">Nghị quyết số 538/2021/NQ-HĐND </w:t>
      </w:r>
      <w:r w:rsidRPr="00C75F01">
        <w:rPr>
          <w:rFonts w:cs="Times New Roman"/>
          <w:szCs w:val="28"/>
          <w:lang w:val="de-DE"/>
        </w:rPr>
        <w:t>tiếp tục được áp dụng trên phạm vi đơn vị hành chính tỉnh Kiên Giang (cũ) cho đến khi có văn bản thay thế hoặc bãi bỏ.</w:t>
      </w:r>
    </w:p>
    <w:p w14:paraId="4E8476E5"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color w:val="000000"/>
          <w:szCs w:val="28"/>
        </w:rPr>
        <w:t>Khoản 3 Điều 1 Luật sửa đổi, bổ sung một số điều của Luật Ban hành văn bản quy phạm pháp luật quy định:</w:t>
      </w:r>
    </w:p>
    <w:p w14:paraId="4AD21BFD" w14:textId="77777777" w:rsidR="009E7BD0" w:rsidRPr="00C75F01" w:rsidRDefault="009E7BD0" w:rsidP="00C75F01">
      <w:pPr>
        <w:spacing w:before="120" w:after="0" w:line="240" w:lineRule="auto"/>
        <w:ind w:firstLine="709"/>
        <w:jc w:val="both"/>
        <w:rPr>
          <w:rFonts w:eastAsia="Times New Roman" w:cs="Times New Roman"/>
          <w:i/>
          <w:iCs/>
          <w:color w:val="000000"/>
          <w:szCs w:val="28"/>
        </w:rPr>
      </w:pPr>
      <w:r w:rsidRPr="00C75F01">
        <w:rPr>
          <w:rFonts w:eastAsia="Times New Roman" w:cs="Times New Roman"/>
          <w:color w:val="000000"/>
          <w:szCs w:val="28"/>
        </w:rPr>
        <w:t>“</w:t>
      </w:r>
      <w:r w:rsidRPr="00C75F01">
        <w:rPr>
          <w:rFonts w:eastAsia="Times New Roman" w:cs="Times New Roman"/>
          <w:i/>
          <w:iCs/>
          <w:color w:val="000000"/>
          <w:szCs w:val="28"/>
        </w:rPr>
        <w:t>3. Sửa đổi, bổ sung Điều 21 như sau:</w:t>
      </w:r>
    </w:p>
    <w:p w14:paraId="798888DB" w14:textId="77777777" w:rsidR="009E7BD0" w:rsidRPr="00C75F01" w:rsidRDefault="009E7BD0" w:rsidP="00C75F01">
      <w:pPr>
        <w:spacing w:before="120" w:after="0" w:line="240" w:lineRule="auto"/>
        <w:ind w:firstLine="709"/>
        <w:jc w:val="both"/>
        <w:rPr>
          <w:rFonts w:eastAsia="Times New Roman" w:cs="Times New Roman"/>
          <w:i/>
          <w:iCs/>
          <w:color w:val="000000"/>
          <w:szCs w:val="28"/>
        </w:rPr>
      </w:pPr>
      <w:r w:rsidRPr="00C75F01">
        <w:rPr>
          <w:rFonts w:eastAsia="Times New Roman" w:cs="Times New Roman"/>
          <w:i/>
          <w:iCs/>
          <w:color w:val="000000"/>
          <w:szCs w:val="28"/>
        </w:rPr>
        <w:t>“</w:t>
      </w:r>
      <w:r w:rsidRPr="00C75F01">
        <w:rPr>
          <w:rFonts w:eastAsia="Times New Roman" w:cs="Times New Roman"/>
          <w:b/>
          <w:bCs/>
          <w:i/>
          <w:iCs/>
          <w:color w:val="000000"/>
          <w:szCs w:val="28"/>
        </w:rPr>
        <w:t>Điều 21. Nghị quyết của Hội đồng nhân dân cấp tỉnh, quyết định của Ủy ban nhân dân cấp tỉnh, quyết định của Chủ tịch Ủy ban nhân dân cấp tỉnh</w:t>
      </w:r>
    </w:p>
    <w:p w14:paraId="05F7327F" w14:textId="77777777" w:rsidR="009E7BD0" w:rsidRPr="00C75F01" w:rsidRDefault="009E7BD0" w:rsidP="00C75F01">
      <w:pPr>
        <w:spacing w:before="120" w:after="0" w:line="240" w:lineRule="auto"/>
        <w:ind w:firstLine="709"/>
        <w:jc w:val="both"/>
        <w:rPr>
          <w:rFonts w:eastAsia="Times New Roman" w:cs="Times New Roman"/>
          <w:i/>
          <w:iCs/>
          <w:color w:val="000000"/>
          <w:szCs w:val="28"/>
        </w:rPr>
      </w:pPr>
      <w:r w:rsidRPr="00C75F01">
        <w:rPr>
          <w:rFonts w:eastAsia="Times New Roman" w:cs="Times New Roman"/>
          <w:i/>
          <w:iCs/>
          <w:color w:val="000000"/>
          <w:szCs w:val="28"/>
        </w:rPr>
        <w:t>1. Hội đồng nhân dân cấp tỉnh ban hành nghị quyết để quy định:</w:t>
      </w:r>
    </w:p>
    <w:p w14:paraId="7758EC34"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i/>
          <w:iCs/>
          <w:color w:val="000000"/>
          <w:szCs w:val="28"/>
        </w:rPr>
        <w:t>a) Chi tiết điều, khoản, điểm và các nội dung khác được giao trong văn bản quy phạm pháp luật của cơ quan nhà nước cấp trên;</w:t>
      </w:r>
      <w:r w:rsidRPr="00C75F01">
        <w:rPr>
          <w:rFonts w:eastAsia="Times New Roman" w:cs="Times New Roman"/>
          <w:color w:val="000000"/>
          <w:szCs w:val="28"/>
        </w:rPr>
        <w:t>”.</w:t>
      </w:r>
    </w:p>
    <w:p w14:paraId="296A7E54"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color w:val="000000"/>
          <w:szCs w:val="28"/>
        </w:rPr>
        <w:t>Khoản 1 Điều 8 Luật Ban hành văn bản quy phạm pháp luật quy định:</w:t>
      </w:r>
    </w:p>
    <w:p w14:paraId="757D24AB" w14:textId="77777777" w:rsidR="009E7BD0" w:rsidRPr="00C75F01" w:rsidRDefault="009E7BD0" w:rsidP="00C75F01">
      <w:pPr>
        <w:spacing w:before="120" w:after="0" w:line="240" w:lineRule="auto"/>
        <w:ind w:firstLine="709"/>
        <w:jc w:val="both"/>
        <w:rPr>
          <w:rFonts w:eastAsia="Times New Roman" w:cs="Times New Roman"/>
          <w:i/>
          <w:iCs/>
          <w:color w:val="000000"/>
          <w:szCs w:val="28"/>
        </w:rPr>
      </w:pPr>
      <w:r w:rsidRPr="00C75F01">
        <w:rPr>
          <w:rFonts w:eastAsia="Times New Roman" w:cs="Times New Roman"/>
          <w:color w:val="000000"/>
          <w:szCs w:val="28"/>
        </w:rPr>
        <w:t>“</w:t>
      </w:r>
      <w:r w:rsidRPr="00C75F01">
        <w:rPr>
          <w:rFonts w:eastAsia="Times New Roman" w:cs="Times New Roman"/>
          <w:b/>
          <w:bCs/>
          <w:i/>
          <w:iCs/>
          <w:color w:val="000000"/>
          <w:szCs w:val="28"/>
        </w:rPr>
        <w:t>Điều 8. Sửa đổi, bổ sung, thay thế, bãi bỏ hoặc đình chỉ việc thi hành văn bản quy phạm pháp luật</w:t>
      </w:r>
    </w:p>
    <w:p w14:paraId="5CF4B140" w14:textId="77777777" w:rsidR="009E7BD0" w:rsidRPr="00C75F01" w:rsidRDefault="009E7BD0" w:rsidP="00C75F01">
      <w:pPr>
        <w:spacing w:before="120" w:after="0" w:line="240" w:lineRule="auto"/>
        <w:ind w:firstLine="709"/>
        <w:jc w:val="both"/>
        <w:rPr>
          <w:rFonts w:eastAsia="Times New Roman" w:cs="Times New Roman"/>
          <w:color w:val="000000"/>
          <w:szCs w:val="28"/>
        </w:rPr>
      </w:pPr>
      <w:r w:rsidRPr="00C75F01">
        <w:rPr>
          <w:rFonts w:eastAsia="Times New Roman" w:cs="Times New Roman"/>
          <w:i/>
          <w:iCs/>
          <w:color w:val="000000"/>
          <w:szCs w:val="28"/>
        </w:rPr>
        <w:t>1. Văn bản quy phạm pháp luật chỉ được sửa đổi, bổ sung, thay thế bằng văn bản quy phạm pháp luật của chính cơ quan, người có thẩm quyền đã ban hành văn bản đó hoặc bị đình chỉ việc thi hành bằng văn bản của cơ quan, người có thẩm quyền, trừ trường hợp quy định tại điểm a và điểm b khoản 2 Điều 54 của Luật này hoặc luật, nghị quyết của Quốc hội có quy định khác.</w:t>
      </w:r>
      <w:r w:rsidRPr="00C75F01">
        <w:rPr>
          <w:rFonts w:eastAsia="Times New Roman" w:cs="Times New Roman"/>
          <w:color w:val="000000"/>
          <w:szCs w:val="28"/>
        </w:rPr>
        <w:t>”.</w:t>
      </w:r>
    </w:p>
    <w:p w14:paraId="3240CB47" w14:textId="77777777" w:rsidR="009E7BD0" w:rsidRPr="00C75F01" w:rsidRDefault="009E7BD0" w:rsidP="00C75F01">
      <w:pPr>
        <w:shd w:val="clear" w:color="auto" w:fill="FFFFFF"/>
        <w:spacing w:before="120" w:after="0" w:line="240" w:lineRule="auto"/>
        <w:ind w:firstLine="709"/>
        <w:jc w:val="both"/>
        <w:rPr>
          <w:rFonts w:cs="Times New Roman"/>
          <w:color w:val="000000"/>
          <w:szCs w:val="28"/>
          <w:lang w:val="nl-NL"/>
        </w:rPr>
      </w:pPr>
      <w:r w:rsidRPr="00C75F01">
        <w:rPr>
          <w:rFonts w:cs="Times New Roman"/>
          <w:color w:val="000000" w:themeColor="text1"/>
          <w:szCs w:val="28"/>
        </w:rPr>
        <w:t xml:space="preserve">Tại </w:t>
      </w:r>
      <w:r w:rsidRPr="00C75F01">
        <w:rPr>
          <w:rFonts w:cs="Times New Roman"/>
          <w:color w:val="000000"/>
          <w:szCs w:val="28"/>
          <w:lang w:val="nl-NL"/>
        </w:rPr>
        <w:t>Khoản 2 Điều 11 Nghị quyết số 190/2025/QH15 ngày 19/02/2025 của Quốc hội quy định về xử lý một số vấn đề liên quan đến sắp xếp tổ chức bộ máy nhà nước quy định:</w:t>
      </w:r>
    </w:p>
    <w:p w14:paraId="7AC33343" w14:textId="77777777" w:rsidR="009E7BD0" w:rsidRPr="00C75F01" w:rsidRDefault="009E7BD0" w:rsidP="00C75F01">
      <w:pPr>
        <w:shd w:val="clear" w:color="auto" w:fill="FFFFFF"/>
        <w:spacing w:before="120" w:after="0" w:line="240" w:lineRule="auto"/>
        <w:ind w:firstLine="709"/>
        <w:jc w:val="both"/>
        <w:rPr>
          <w:rFonts w:cs="Times New Roman"/>
          <w:i/>
          <w:color w:val="000000"/>
          <w:szCs w:val="28"/>
          <w:lang w:val="nl-NL"/>
        </w:rPr>
      </w:pPr>
      <w:r w:rsidRPr="00C75F01">
        <w:rPr>
          <w:rFonts w:cs="Times New Roman"/>
          <w:color w:val="000000"/>
          <w:szCs w:val="28"/>
          <w:lang w:val="nl-NL"/>
        </w:rPr>
        <w:t>“</w:t>
      </w:r>
      <w:r w:rsidRPr="00C75F01">
        <w:rPr>
          <w:rFonts w:cs="Times New Roman"/>
          <w:b/>
          <w:i/>
          <w:color w:val="000000"/>
          <w:szCs w:val="28"/>
          <w:lang w:val="nl-NL"/>
        </w:rPr>
        <w:t>Điều 11. Rà soát, xử lý văn bản</w:t>
      </w:r>
    </w:p>
    <w:p w14:paraId="2D9294B1" w14:textId="77777777" w:rsidR="009E7BD0" w:rsidRPr="00C75F01" w:rsidRDefault="009E7BD0" w:rsidP="00C75F01">
      <w:pPr>
        <w:shd w:val="clear" w:color="auto" w:fill="FFFFFF"/>
        <w:spacing w:before="120" w:after="0" w:line="240" w:lineRule="auto"/>
        <w:ind w:firstLine="709"/>
        <w:jc w:val="both"/>
        <w:rPr>
          <w:rFonts w:cs="Times New Roman"/>
          <w:color w:val="000000"/>
          <w:szCs w:val="28"/>
          <w:lang w:val="nl-NL"/>
        </w:rPr>
      </w:pPr>
      <w:r w:rsidRPr="00C75F01">
        <w:rPr>
          <w:rFonts w:cs="Times New Roman"/>
          <w:i/>
          <w:color w:val="000000"/>
          <w:szCs w:val="28"/>
          <w:lang w:val="nl-NL"/>
        </w:rPr>
        <w:t>2. 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bảo đảm hoàn thành trước ngày 01 tháng 3 năm 2027.</w:t>
      </w:r>
      <w:r w:rsidRPr="00C75F01">
        <w:rPr>
          <w:rFonts w:cs="Times New Roman"/>
          <w:color w:val="000000"/>
          <w:szCs w:val="28"/>
          <w:lang w:val="nl-NL"/>
        </w:rPr>
        <w:t>”.</w:t>
      </w:r>
    </w:p>
    <w:p w14:paraId="6B5F0DCF" w14:textId="77777777" w:rsidR="009E7BD0" w:rsidRPr="00C75F01" w:rsidRDefault="009E7BD0" w:rsidP="00C75F01">
      <w:pPr>
        <w:shd w:val="clear" w:color="auto" w:fill="FFFFFF"/>
        <w:spacing w:before="120" w:after="0" w:line="240" w:lineRule="auto"/>
        <w:ind w:firstLine="709"/>
        <w:jc w:val="both"/>
        <w:rPr>
          <w:rFonts w:cs="Times New Roman"/>
          <w:color w:val="000000"/>
          <w:szCs w:val="28"/>
          <w:lang w:val="nl-NL"/>
        </w:rPr>
      </w:pPr>
      <w:r w:rsidRPr="00C75F01">
        <w:rPr>
          <w:rFonts w:cs="Times New Roman"/>
          <w:color w:val="000000"/>
          <w:szCs w:val="28"/>
          <w:lang w:val="nl-NL"/>
        </w:rPr>
        <w:t>Điểm b khoản 1 Điều 50 Luật Ban hành văn bản quy phạm pháp luật quy định:</w:t>
      </w:r>
    </w:p>
    <w:p w14:paraId="38A1B14A" w14:textId="77777777" w:rsidR="009E7BD0" w:rsidRPr="00C75F01" w:rsidRDefault="009E7BD0" w:rsidP="00C75F01">
      <w:pPr>
        <w:shd w:val="clear" w:color="auto" w:fill="FFFFFF"/>
        <w:spacing w:before="120" w:after="0" w:line="240" w:lineRule="auto"/>
        <w:ind w:firstLine="709"/>
        <w:jc w:val="both"/>
        <w:rPr>
          <w:rFonts w:cs="Times New Roman"/>
          <w:i/>
          <w:color w:val="000000"/>
          <w:szCs w:val="28"/>
          <w:lang w:val="nl-NL"/>
        </w:rPr>
      </w:pPr>
      <w:r w:rsidRPr="00C75F01">
        <w:rPr>
          <w:rFonts w:cs="Times New Roman"/>
          <w:color w:val="000000"/>
          <w:szCs w:val="28"/>
          <w:lang w:val="nl-NL"/>
        </w:rPr>
        <w:t>“</w:t>
      </w:r>
      <w:r w:rsidRPr="00C75F01">
        <w:rPr>
          <w:rFonts w:cs="Times New Roman"/>
          <w:b/>
          <w:i/>
          <w:color w:val="000000"/>
          <w:szCs w:val="28"/>
          <w:lang w:val="nl-NL"/>
        </w:rPr>
        <w:t>Điều 50. Trường hợp và thẩm quyền quyết định xây dựng, ban hành văn bản quy phạm pháp luật theo trình tự, thủ tục rút gọn</w:t>
      </w:r>
    </w:p>
    <w:p w14:paraId="2E1B3DB9" w14:textId="77777777" w:rsidR="009E7BD0" w:rsidRPr="00C75F01" w:rsidRDefault="009E7BD0" w:rsidP="00C75F01">
      <w:pPr>
        <w:shd w:val="clear" w:color="auto" w:fill="FFFFFF"/>
        <w:spacing w:before="120" w:after="0" w:line="240" w:lineRule="auto"/>
        <w:ind w:firstLine="709"/>
        <w:jc w:val="both"/>
        <w:rPr>
          <w:rFonts w:cs="Times New Roman"/>
          <w:i/>
          <w:color w:val="000000"/>
          <w:szCs w:val="28"/>
          <w:lang w:val="nl-NL"/>
        </w:rPr>
      </w:pPr>
      <w:r w:rsidRPr="00C75F01">
        <w:rPr>
          <w:rFonts w:cs="Times New Roman"/>
          <w:i/>
          <w:color w:val="000000"/>
          <w:szCs w:val="28"/>
          <w:lang w:val="nl-NL"/>
        </w:rPr>
        <w:t>1. Việc xây dựng, ban hành văn bản quy phạm pháp luật được thực hiện theo trình tự, thủ tục rút gọn thuộc trường hợp sau đây:</w:t>
      </w:r>
    </w:p>
    <w:p w14:paraId="31300AF2" w14:textId="260721BC" w:rsidR="006C15A3" w:rsidRPr="00C75F01" w:rsidRDefault="009E7BD0" w:rsidP="00C75F01">
      <w:pPr>
        <w:spacing w:before="120" w:after="0" w:line="240" w:lineRule="auto"/>
        <w:ind w:firstLine="709"/>
        <w:jc w:val="both"/>
        <w:rPr>
          <w:rFonts w:eastAsia="Times New Roman" w:cs="Times New Roman"/>
          <w:color w:val="000000"/>
          <w:szCs w:val="28"/>
        </w:rPr>
      </w:pPr>
      <w:r w:rsidRPr="00C75F01">
        <w:rPr>
          <w:rFonts w:cs="Times New Roman"/>
          <w:i/>
          <w:color w:val="000000"/>
          <w:szCs w:val="28"/>
          <w:lang w:val="nl-NL"/>
        </w:rPr>
        <w:t>b) Trường hợp cấp bách để giải quyết vấn đề phát sinh trong thực tiễn;</w:t>
      </w:r>
      <w:r w:rsidRPr="00C75F01">
        <w:rPr>
          <w:rFonts w:cs="Times New Roman"/>
          <w:color w:val="000000"/>
          <w:szCs w:val="28"/>
          <w:lang w:val="nl-NL"/>
        </w:rPr>
        <w:t>”.</w:t>
      </w:r>
    </w:p>
    <w:p w14:paraId="1B20A30F" w14:textId="77777777" w:rsidR="006C15A3" w:rsidRPr="00C75F01" w:rsidRDefault="006C15A3" w:rsidP="00C75F01">
      <w:pPr>
        <w:widowControl w:val="0"/>
        <w:spacing w:before="120" w:after="0" w:line="240" w:lineRule="auto"/>
        <w:rPr>
          <w:rFonts w:cs="Times New Roman"/>
          <w:b/>
          <w:bCs/>
          <w:szCs w:val="28"/>
          <w:lang w:val="vi"/>
        </w:rPr>
      </w:pPr>
      <w:r w:rsidRPr="00C75F01">
        <w:rPr>
          <w:rFonts w:cs="Times New Roman"/>
          <w:b/>
          <w:bCs/>
          <w:szCs w:val="28"/>
          <w:lang w:val="vi"/>
        </w:rPr>
        <w:tab/>
        <w:t>2. Cơ sở thực tiễn</w:t>
      </w:r>
    </w:p>
    <w:p w14:paraId="41C43D81" w14:textId="77777777" w:rsidR="009E7BD0" w:rsidRPr="00C75F01" w:rsidRDefault="009E7BD0" w:rsidP="00C75F01">
      <w:pPr>
        <w:spacing w:before="120" w:after="0" w:line="240" w:lineRule="auto"/>
        <w:ind w:firstLine="709"/>
        <w:jc w:val="both"/>
        <w:rPr>
          <w:rFonts w:cs="Times New Roman"/>
          <w:szCs w:val="28"/>
          <w:lang w:val="de-DE"/>
        </w:rPr>
      </w:pPr>
      <w:r w:rsidRPr="00C75F01">
        <w:rPr>
          <w:rFonts w:cs="Times New Roman"/>
          <w:szCs w:val="28"/>
          <w:lang w:val="de-DE"/>
        </w:rPr>
        <w:t xml:space="preserve">Trước khi sắp xếp, Hội đồng nhân dân tỉnh Kiên Giang đã ban hành </w:t>
      </w:r>
      <w:r w:rsidRPr="00C75F01">
        <w:rPr>
          <w:rFonts w:cs="Times New Roman"/>
          <w:b/>
          <w:bCs/>
          <w:szCs w:val="28"/>
          <w:lang w:val="de-DE"/>
        </w:rPr>
        <w:t>Nghị quyết số 538/2021/NQ-HĐND</w:t>
      </w:r>
      <w:r w:rsidRPr="00C75F01">
        <w:rPr>
          <w:rFonts w:cs="Times New Roman"/>
          <w:szCs w:val="28"/>
          <w:lang w:val="de-DE"/>
        </w:rPr>
        <w:t xml:space="preserve"> ngày 14/01/2021 Quy định phân cấp nhiệm vụ chi và định mức chi nhiệm vụ, dự án về tài nguyên môi trường trên địa bàn tỉnh Kiên Giang. Hội đồng nhân dân tỉnh An Giang không ban hành Nghị quyết Quy định phân định nhiệm vụ chi và định mức chi nhiệm vụ, dự án về tài nguyên môi trường trên địa bàn tỉnh An Giang.</w:t>
      </w:r>
    </w:p>
    <w:p w14:paraId="207849C5" w14:textId="77777777" w:rsidR="009E7BD0" w:rsidRPr="00C75F01" w:rsidRDefault="009E7BD0" w:rsidP="00C75F01">
      <w:pPr>
        <w:spacing w:before="120" w:after="0" w:line="240" w:lineRule="auto"/>
        <w:ind w:firstLine="709"/>
        <w:jc w:val="both"/>
        <w:rPr>
          <w:rFonts w:cs="Times New Roman"/>
          <w:szCs w:val="28"/>
          <w:lang w:val="de-DE"/>
        </w:rPr>
      </w:pPr>
      <w:r w:rsidRPr="00C75F01">
        <w:rPr>
          <w:rFonts w:cs="Times New Roman"/>
          <w:szCs w:val="28"/>
          <w:lang w:val="de-DE"/>
        </w:rPr>
        <w:t xml:space="preserve">Trong bối cảnh thực hiện việc hợp nhất tỉnh Kiên Giang và tỉnh An Giang, tổ chức bộ máy chính quyền địa phương đã có nhiều thay đổi, đặc biệt là việc sắp xếp lại các đơn vị hành chính và tổ chức chính quyền địa phương theo hướng tinh gọn, không còn tổ chức chính quyền cấp huyện. Vì vậy, một số nội dung quy định tại </w:t>
      </w:r>
      <w:r w:rsidRPr="00C75F01">
        <w:rPr>
          <w:rFonts w:cs="Times New Roman"/>
          <w:b/>
          <w:bCs/>
          <w:szCs w:val="28"/>
          <w:lang w:val="de-DE"/>
        </w:rPr>
        <w:t>Nghị quyết số 538/2021/NQ-HĐND</w:t>
      </w:r>
      <w:r w:rsidRPr="00C75F01">
        <w:rPr>
          <w:rFonts w:cs="Times New Roman"/>
          <w:szCs w:val="28"/>
          <w:lang w:val="de-DE"/>
        </w:rPr>
        <w:t xml:space="preserve"> không còn phù hợp với mô hình tổ chức quản lý mới.</w:t>
      </w:r>
    </w:p>
    <w:p w14:paraId="305F0FBF" w14:textId="02EC29C1" w:rsidR="0002444B" w:rsidRPr="00C75F01" w:rsidRDefault="009E7BD0" w:rsidP="00C75F01">
      <w:pPr>
        <w:widowControl w:val="0"/>
        <w:spacing w:before="120" w:after="0" w:line="240" w:lineRule="auto"/>
        <w:ind w:firstLine="709"/>
        <w:jc w:val="both"/>
        <w:rPr>
          <w:rFonts w:cs="Times New Roman"/>
          <w:spacing w:val="-6"/>
          <w:szCs w:val="28"/>
        </w:rPr>
      </w:pPr>
      <w:r w:rsidRPr="00C75F01">
        <w:rPr>
          <w:rFonts w:cs="Times New Roman"/>
          <w:szCs w:val="28"/>
          <w:lang w:val="de-DE"/>
        </w:rPr>
        <w:t>Căn cứ các nội dung nêu trên, việc ban hành "</w:t>
      </w:r>
      <w:r w:rsidRPr="00C75F01">
        <w:rPr>
          <w:rFonts w:cs="Times New Roman"/>
          <w:szCs w:val="28"/>
        </w:rPr>
        <w:t xml:space="preserve">Nghị quyết quy định phân định nhiệm vụ chi và định mức chi  nhiệm vụ, dự án về tài nguyên và môi trường trên địa bàn tỉnh An Giang” </w:t>
      </w:r>
      <w:r w:rsidRPr="00C75F01">
        <w:rPr>
          <w:rFonts w:cs="Times New Roman"/>
          <w:b/>
          <w:bCs/>
          <w:i/>
          <w:iCs/>
          <w:szCs w:val="28"/>
        </w:rPr>
        <w:t>theo trình tự, thủ tục rút gọn</w:t>
      </w:r>
      <w:r w:rsidRPr="00C75F01">
        <w:rPr>
          <w:rFonts w:cs="Times New Roman"/>
          <w:szCs w:val="28"/>
        </w:rPr>
        <w:t xml:space="preserve"> để thay thế </w:t>
      </w:r>
      <w:r w:rsidRPr="00C75F01">
        <w:rPr>
          <w:rFonts w:cs="Times New Roman"/>
          <w:b/>
          <w:bCs/>
          <w:szCs w:val="28"/>
          <w:lang w:val="de-DE"/>
        </w:rPr>
        <w:t xml:space="preserve">Nghị quyết số 538/2021/NQ-HĐND </w:t>
      </w:r>
      <w:r w:rsidRPr="00C75F01">
        <w:rPr>
          <w:rFonts w:cs="Times New Roman"/>
          <w:szCs w:val="28"/>
          <w:lang w:val="de-DE"/>
        </w:rPr>
        <w:t>đã ban hành trước đây nhằm đảm bảo phù hợp với tình hình thực tế tỉnh An Giang sau sắp xếp là cần thiết, đúng thẩm quyền và phù hợp yêu cầu thực tiễn hiện nay.</w:t>
      </w:r>
    </w:p>
    <w:p w14:paraId="5A7BB301" w14:textId="1D8C7487" w:rsidR="006C15A3" w:rsidRPr="00C75F01" w:rsidRDefault="006C15A3" w:rsidP="00C75F01">
      <w:pPr>
        <w:widowControl w:val="0"/>
        <w:spacing w:before="120" w:after="0" w:line="240" w:lineRule="auto"/>
        <w:ind w:firstLine="567"/>
        <w:jc w:val="both"/>
        <w:rPr>
          <w:rFonts w:cs="Times New Roman"/>
          <w:b/>
          <w:bCs/>
          <w:szCs w:val="28"/>
        </w:rPr>
      </w:pPr>
      <w:r w:rsidRPr="00C75F01">
        <w:rPr>
          <w:rFonts w:cs="Times New Roman"/>
          <w:b/>
          <w:bCs/>
          <w:szCs w:val="28"/>
          <w:lang w:val="vi-VN"/>
        </w:rPr>
        <w:t>II. MỤC ĐÍCH BAN HÀNH, QUAN ĐIỂM XÂY DỰNG DỰ THẢO NGHỊ QUYẾT</w:t>
      </w:r>
      <w:r w:rsidRPr="00C75F01">
        <w:rPr>
          <w:rFonts w:cs="Times New Roman"/>
          <w:b/>
          <w:bCs/>
          <w:szCs w:val="28"/>
        </w:rPr>
        <w:t xml:space="preserve"> </w:t>
      </w:r>
    </w:p>
    <w:p w14:paraId="350C1703" w14:textId="089F1881" w:rsidR="006C15A3" w:rsidRPr="00C75F01" w:rsidRDefault="006C15A3" w:rsidP="00C75F01">
      <w:pPr>
        <w:widowControl w:val="0"/>
        <w:spacing w:before="120" w:after="0" w:line="240" w:lineRule="auto"/>
        <w:ind w:firstLine="567"/>
        <w:jc w:val="both"/>
        <w:rPr>
          <w:rFonts w:cs="Times New Roman"/>
          <w:b/>
          <w:bCs/>
          <w:szCs w:val="28"/>
          <w:lang w:val="vi-VN"/>
        </w:rPr>
      </w:pPr>
      <w:r w:rsidRPr="00C75F01">
        <w:rPr>
          <w:rFonts w:cs="Times New Roman"/>
          <w:b/>
          <w:bCs/>
          <w:szCs w:val="28"/>
        </w:rPr>
        <w:t xml:space="preserve">1. </w:t>
      </w:r>
      <w:r w:rsidRPr="00C75F01">
        <w:rPr>
          <w:rFonts w:cs="Times New Roman"/>
          <w:b/>
          <w:bCs/>
          <w:szCs w:val="28"/>
          <w:lang w:val="vi-VN"/>
        </w:rPr>
        <w:t>Mục đích ban hành văn bản</w:t>
      </w:r>
    </w:p>
    <w:p w14:paraId="150FBE36" w14:textId="6717A33C" w:rsidR="006C15A3" w:rsidRPr="00C75F01" w:rsidRDefault="006C15A3" w:rsidP="00C75F01">
      <w:pPr>
        <w:pStyle w:val="BodyText"/>
        <w:spacing w:before="120"/>
        <w:ind w:firstLine="567"/>
        <w:rPr>
          <w:rFonts w:ascii="Times New Roman" w:hAnsi="Times New Roman"/>
          <w:spacing w:val="-6"/>
          <w:szCs w:val="28"/>
        </w:rPr>
      </w:pPr>
      <w:r w:rsidRPr="00C75F01">
        <w:rPr>
          <w:rFonts w:ascii="Times New Roman" w:hAnsi="Times New Roman"/>
          <w:spacing w:val="-6"/>
          <w:szCs w:val="28"/>
        </w:rPr>
        <w:t xml:space="preserve">Việc ban hành Nghị quyết </w:t>
      </w:r>
      <w:r w:rsidR="009E7BD0" w:rsidRPr="00C75F01">
        <w:rPr>
          <w:rFonts w:ascii="Times New Roman" w:hAnsi="Times New Roman"/>
          <w:szCs w:val="28"/>
          <w:lang w:val="nb-NO"/>
        </w:rPr>
        <w:t xml:space="preserve">quy định </w:t>
      </w:r>
      <w:r w:rsidR="009E7BD0" w:rsidRPr="00C75F01">
        <w:rPr>
          <w:rFonts w:ascii="Times New Roman" w:eastAsiaTheme="minorHAnsi" w:hAnsi="Times New Roman"/>
          <w:bCs/>
          <w:szCs w:val="28"/>
        </w:rPr>
        <w:t xml:space="preserve">phân cấp nhiệm vụ chi và định mức chi nhiệm vụ, dự án về tài nguyên và </w:t>
      </w:r>
      <w:r w:rsidR="009E7BD0" w:rsidRPr="00C75F01">
        <w:rPr>
          <w:rFonts w:ascii="Times New Roman" w:hAnsi="Times New Roman"/>
          <w:bCs/>
          <w:szCs w:val="28"/>
        </w:rPr>
        <w:t>môi trường</w:t>
      </w:r>
      <w:r w:rsidR="009E7BD0" w:rsidRPr="00C75F01">
        <w:rPr>
          <w:rFonts w:ascii="Times New Roman" w:hAnsi="Times New Roman"/>
          <w:b/>
          <w:i/>
          <w:iCs/>
          <w:szCs w:val="28"/>
        </w:rPr>
        <w:t xml:space="preserve"> </w:t>
      </w:r>
      <w:r w:rsidR="009E7BD0" w:rsidRPr="00C75F01">
        <w:rPr>
          <w:rFonts w:ascii="Times New Roman" w:hAnsi="Times New Roman"/>
          <w:noProof/>
          <w:color w:val="000000" w:themeColor="text1"/>
          <w:szCs w:val="28"/>
        </w:rPr>
        <w:t>trên địa bàn tỉnh An Giang</w:t>
      </w:r>
      <w:r w:rsidRPr="00C75F01">
        <w:rPr>
          <w:rFonts w:ascii="Times New Roman" w:hAnsi="Times New Roman"/>
          <w:spacing w:val="-6"/>
          <w:szCs w:val="28"/>
        </w:rPr>
        <w:t xml:space="preserve">; nhằm triển khai đồng bộ, thống nhất, hiệu quả và phù hợp với các văn bản quy định pháp luật hiện hành. </w:t>
      </w:r>
    </w:p>
    <w:p w14:paraId="23D1D221" w14:textId="7CD867B6" w:rsidR="006C15A3" w:rsidRPr="00C75F01" w:rsidRDefault="006C15A3" w:rsidP="00C75F01">
      <w:pPr>
        <w:pStyle w:val="BodyText"/>
        <w:spacing w:before="120"/>
        <w:ind w:firstLine="567"/>
        <w:rPr>
          <w:rFonts w:ascii="Times New Roman" w:hAnsi="Times New Roman"/>
          <w:b/>
          <w:bCs/>
          <w:szCs w:val="28"/>
          <w:lang w:val="vi-VN"/>
        </w:rPr>
      </w:pPr>
      <w:r w:rsidRPr="00C75F01">
        <w:rPr>
          <w:rFonts w:ascii="Times New Roman" w:hAnsi="Times New Roman"/>
          <w:b/>
          <w:bCs/>
          <w:szCs w:val="28"/>
        </w:rPr>
        <w:t>2. Q</w:t>
      </w:r>
      <w:r w:rsidRPr="00C75F01">
        <w:rPr>
          <w:rFonts w:ascii="Times New Roman" w:hAnsi="Times New Roman"/>
          <w:b/>
          <w:bCs/>
          <w:szCs w:val="28"/>
          <w:lang w:val="vi-VN"/>
        </w:rPr>
        <w:t xml:space="preserve">uan điểm xây dựng Dự thảo Nghị </w:t>
      </w:r>
      <w:r w:rsidRPr="00C75F01">
        <w:rPr>
          <w:rFonts w:ascii="Times New Roman" w:hAnsi="Times New Roman"/>
          <w:b/>
          <w:bCs/>
          <w:szCs w:val="28"/>
        </w:rPr>
        <w:t>q</w:t>
      </w:r>
      <w:r w:rsidRPr="00C75F01">
        <w:rPr>
          <w:rFonts w:ascii="Times New Roman" w:hAnsi="Times New Roman"/>
          <w:b/>
          <w:bCs/>
          <w:szCs w:val="28"/>
          <w:lang w:val="vi-VN"/>
        </w:rPr>
        <w:t>uyết</w:t>
      </w:r>
    </w:p>
    <w:p w14:paraId="2DF37AE6" w14:textId="43EB3A8C" w:rsidR="008738E6" w:rsidRPr="00C75F01" w:rsidRDefault="006C15A3" w:rsidP="00C75F01">
      <w:pPr>
        <w:pStyle w:val="BodyText"/>
        <w:spacing w:before="120"/>
        <w:ind w:firstLine="567"/>
        <w:rPr>
          <w:rFonts w:ascii="Times New Roman" w:hAnsi="Times New Roman"/>
          <w:iCs/>
          <w:szCs w:val="28"/>
        </w:rPr>
      </w:pPr>
      <w:r w:rsidRPr="00C75F01">
        <w:rPr>
          <w:rFonts w:ascii="Times New Roman" w:hAnsi="Times New Roman"/>
          <w:szCs w:val="28"/>
        </w:rPr>
        <w:t xml:space="preserve">Việc xây dựng Nghị quyết đảm bảo phù hợp với Luật Tổ chức chính quyền địa phương; Luật Ban hành văn bản quy phạm pháp luật số 64/2025/QH15 ngày 19/02/2025; Luật sửa đổi, bổ sung một số điều của Luật Ban hành văn bản Quy phạm pháp luật số 87/2025/QH15 ngày 01/7/2025; Luật Địa chất và khoáng sản số 54/2024/QH15 ngày 29/11/2024; </w:t>
      </w:r>
      <w:r w:rsidR="009E7BD0" w:rsidRPr="00C75F01">
        <w:rPr>
          <w:rFonts w:ascii="Times New Roman" w:hAnsi="Times New Roman"/>
          <w:szCs w:val="28"/>
        </w:rPr>
        <w:t>Luật Đất đai năm 2024; Luật Tài nguyên nước năm 2023; Luật khoáng sản năm 2024; Luật Tài nguyên nước năm 2023; Luật Tài nguyên, môi trường Biển và Hải đảo năm 2025; Luật Đa dạng sinh học năm 2008; Luật Đo đạc bản đồ năm 2018; Thông tư số 136/2017/TT-BTC ngày 22/12/2017; Nghị quyết số 254/2025/NQ15 của Quốc hội ngày 11 tháng 12 năm 2025 và quy định của pháp luật hiện hành.</w:t>
      </w:r>
      <w:r w:rsidRPr="00C75F01">
        <w:rPr>
          <w:rFonts w:ascii="Times New Roman" w:hAnsi="Times New Roman"/>
          <w:szCs w:val="28"/>
        </w:rPr>
        <w:t xml:space="preserve"> </w:t>
      </w:r>
    </w:p>
    <w:p w14:paraId="457CD203" w14:textId="08F4AF3D" w:rsidR="006C15A3" w:rsidRPr="00C75F01" w:rsidRDefault="006C15A3" w:rsidP="00C75F01">
      <w:pPr>
        <w:pStyle w:val="BodyText"/>
        <w:spacing w:before="120"/>
        <w:ind w:firstLine="567"/>
        <w:rPr>
          <w:rFonts w:ascii="Times New Roman" w:hAnsi="Times New Roman"/>
          <w:b/>
          <w:bCs/>
          <w:szCs w:val="28"/>
          <w:lang w:val="vi"/>
        </w:rPr>
      </w:pPr>
      <w:r w:rsidRPr="00C75F01">
        <w:rPr>
          <w:rFonts w:ascii="Times New Roman" w:hAnsi="Times New Roman"/>
          <w:b/>
          <w:bCs/>
          <w:szCs w:val="28"/>
          <w:lang w:val="vi-VN"/>
        </w:rPr>
        <w:t xml:space="preserve">III. </w:t>
      </w:r>
      <w:r w:rsidRPr="00C75F01">
        <w:rPr>
          <w:rFonts w:ascii="Times New Roman" w:hAnsi="Times New Roman"/>
          <w:b/>
          <w:bCs/>
          <w:szCs w:val="28"/>
          <w:lang w:val="vi"/>
        </w:rPr>
        <w:t>QUÁ TRÌNH XÂY DỰNG DỰ THẢO NGHỊ QUYẾT</w:t>
      </w:r>
    </w:p>
    <w:p w14:paraId="3243888D" w14:textId="234375D3" w:rsidR="005E1EF7" w:rsidRPr="00C75F01" w:rsidRDefault="005E1EF7" w:rsidP="00C75F01">
      <w:pPr>
        <w:spacing w:before="120" w:after="0" w:line="240" w:lineRule="auto"/>
        <w:ind w:firstLine="567"/>
        <w:jc w:val="both"/>
        <w:rPr>
          <w:rFonts w:eastAsia="Times New Roman" w:cs="Times New Roman"/>
          <w:spacing w:val="-6"/>
          <w:szCs w:val="28"/>
        </w:rPr>
      </w:pPr>
      <w:r w:rsidRPr="00C75F01">
        <w:rPr>
          <w:rFonts w:eastAsia="Times New Roman" w:cs="Times New Roman"/>
          <w:spacing w:val="-6"/>
          <w:szCs w:val="28"/>
        </w:rPr>
        <w:t xml:space="preserve">Ngày </w:t>
      </w:r>
      <w:r w:rsidR="009E7BD0" w:rsidRPr="00C75F01">
        <w:rPr>
          <w:rFonts w:eastAsia="Times New Roman" w:cs="Times New Roman"/>
          <w:spacing w:val="-6"/>
          <w:szCs w:val="28"/>
        </w:rPr>
        <w:t xml:space="preserve">15 </w:t>
      </w:r>
      <w:r w:rsidRPr="00C75F01">
        <w:rPr>
          <w:rFonts w:eastAsia="Times New Roman" w:cs="Times New Roman"/>
          <w:spacing w:val="-6"/>
          <w:szCs w:val="28"/>
        </w:rPr>
        <w:t xml:space="preserve">tháng </w:t>
      </w:r>
      <w:r w:rsidR="009E7BD0" w:rsidRPr="00C75F01">
        <w:rPr>
          <w:rFonts w:eastAsia="Times New Roman" w:cs="Times New Roman"/>
          <w:spacing w:val="-6"/>
          <w:szCs w:val="28"/>
        </w:rPr>
        <w:t xml:space="preserve">9 </w:t>
      </w:r>
      <w:r w:rsidRPr="00C75F01">
        <w:rPr>
          <w:rFonts w:eastAsia="Times New Roman" w:cs="Times New Roman"/>
          <w:spacing w:val="-6"/>
          <w:szCs w:val="28"/>
        </w:rPr>
        <w:t xml:space="preserve">năm 2026, Ủy ban nhân dân tỉnh ban hành Công văn số </w:t>
      </w:r>
      <w:r w:rsidR="009E7BD0" w:rsidRPr="00C75F01">
        <w:rPr>
          <w:rFonts w:eastAsia="Times New Roman" w:cs="Times New Roman"/>
          <w:spacing w:val="-6"/>
          <w:szCs w:val="28"/>
        </w:rPr>
        <w:t>3747</w:t>
      </w:r>
      <w:r w:rsidRPr="00C75F01">
        <w:rPr>
          <w:rFonts w:eastAsia="Times New Roman" w:cs="Times New Roman"/>
          <w:spacing w:val="-6"/>
          <w:szCs w:val="28"/>
        </w:rPr>
        <w:t>/UBND-</w:t>
      </w:r>
      <w:r w:rsidR="009E7BD0" w:rsidRPr="00C75F01">
        <w:rPr>
          <w:rFonts w:eastAsia="Times New Roman" w:cs="Times New Roman"/>
          <w:spacing w:val="-6"/>
          <w:szCs w:val="28"/>
        </w:rPr>
        <w:t>KT</w:t>
      </w:r>
      <w:r w:rsidRPr="00C75F01">
        <w:rPr>
          <w:rFonts w:eastAsia="Times New Roman" w:cs="Times New Roman"/>
          <w:spacing w:val="-6"/>
          <w:szCs w:val="28"/>
        </w:rPr>
        <w:t xml:space="preserve"> trình Thường trực Hội đồng nhân dân tỉnh về </w:t>
      </w:r>
      <w:r w:rsidR="009E7BD0" w:rsidRPr="00C75F01">
        <w:rPr>
          <w:rFonts w:eastAsia="Times New Roman" w:cs="Times New Roman"/>
          <w:spacing w:val="-6"/>
          <w:szCs w:val="28"/>
        </w:rPr>
        <w:t xml:space="preserve">việc đăng ký xây dựng </w:t>
      </w:r>
      <w:r w:rsidRPr="00C75F01">
        <w:rPr>
          <w:rFonts w:eastAsia="Times New Roman" w:cs="Times New Roman"/>
          <w:spacing w:val="-6"/>
          <w:szCs w:val="28"/>
        </w:rPr>
        <w:t xml:space="preserve">Nghị quyết ban hành danh mục nghị quyết của Hội đồng nhân dân tỉnh </w:t>
      </w:r>
      <w:r w:rsidR="009E7BD0" w:rsidRPr="00C75F01">
        <w:rPr>
          <w:rFonts w:cs="Times New Roman"/>
          <w:szCs w:val="28"/>
          <w:lang w:val="nb-NO"/>
        </w:rPr>
        <w:t xml:space="preserve">quy định </w:t>
      </w:r>
      <w:r w:rsidR="009E7BD0" w:rsidRPr="00C75F01">
        <w:rPr>
          <w:rFonts w:cs="Times New Roman"/>
          <w:bCs/>
          <w:szCs w:val="28"/>
        </w:rPr>
        <w:t>phân cấp nhiệm vụ chi và định mức chi nhiệm vụ, dự án về tài nguyên và môi trường</w:t>
      </w:r>
      <w:r w:rsidR="009E7BD0" w:rsidRPr="00C75F01">
        <w:rPr>
          <w:rFonts w:cs="Times New Roman"/>
          <w:b/>
          <w:i/>
          <w:iCs/>
          <w:szCs w:val="28"/>
        </w:rPr>
        <w:t xml:space="preserve"> </w:t>
      </w:r>
      <w:r w:rsidR="009E7BD0" w:rsidRPr="00C75F01">
        <w:rPr>
          <w:rFonts w:cs="Times New Roman"/>
          <w:noProof/>
          <w:color w:val="000000" w:themeColor="text1"/>
          <w:szCs w:val="28"/>
        </w:rPr>
        <w:t>trên địa bàn tỉnh An Giang</w:t>
      </w:r>
      <w:r w:rsidRPr="00C75F01">
        <w:rPr>
          <w:rFonts w:eastAsia="Times New Roman" w:cs="Times New Roman"/>
          <w:spacing w:val="-6"/>
          <w:szCs w:val="28"/>
        </w:rPr>
        <w:t>.</w:t>
      </w:r>
    </w:p>
    <w:p w14:paraId="7EA9969D" w14:textId="0397A628" w:rsidR="005E1EF7" w:rsidRPr="00C75F01" w:rsidRDefault="005E1EF7" w:rsidP="00C75F01">
      <w:pPr>
        <w:spacing w:before="120" w:after="0" w:line="240" w:lineRule="auto"/>
        <w:ind w:firstLine="567"/>
        <w:jc w:val="both"/>
        <w:rPr>
          <w:rFonts w:eastAsia="Times New Roman" w:cs="Times New Roman"/>
          <w:szCs w:val="28"/>
        </w:rPr>
      </w:pPr>
      <w:r w:rsidRPr="00C75F01">
        <w:rPr>
          <w:rFonts w:eastAsia="Times New Roman" w:cs="Times New Roman"/>
          <w:szCs w:val="28"/>
        </w:rPr>
        <w:t>Ngày 2</w:t>
      </w:r>
      <w:r w:rsidR="00A007C9" w:rsidRPr="00C75F01">
        <w:rPr>
          <w:rFonts w:eastAsia="Times New Roman" w:cs="Times New Roman"/>
          <w:szCs w:val="28"/>
        </w:rPr>
        <w:t>4</w:t>
      </w:r>
      <w:r w:rsidRPr="00C75F01">
        <w:rPr>
          <w:rFonts w:eastAsia="Times New Roman" w:cs="Times New Roman"/>
          <w:szCs w:val="28"/>
        </w:rPr>
        <w:t xml:space="preserve"> tháng </w:t>
      </w:r>
      <w:r w:rsidR="00A007C9" w:rsidRPr="00C75F01">
        <w:rPr>
          <w:rFonts w:eastAsia="Times New Roman" w:cs="Times New Roman"/>
          <w:szCs w:val="28"/>
        </w:rPr>
        <w:t>9</w:t>
      </w:r>
      <w:r w:rsidRPr="00C75F01">
        <w:rPr>
          <w:rFonts w:eastAsia="Times New Roman" w:cs="Times New Roman"/>
          <w:szCs w:val="28"/>
        </w:rPr>
        <w:t xml:space="preserve"> năm 2026, Thường trực Hội đồng nhân dân tỉnh ban hành </w:t>
      </w:r>
      <w:r w:rsidR="00A007C9" w:rsidRPr="00C75F01">
        <w:rPr>
          <w:rFonts w:eastAsia="Times New Roman" w:cs="Times New Roman"/>
          <w:szCs w:val="28"/>
        </w:rPr>
        <w:t>Thông báo</w:t>
      </w:r>
      <w:r w:rsidRPr="00C75F01">
        <w:rPr>
          <w:rFonts w:eastAsia="Times New Roman" w:cs="Times New Roman"/>
          <w:szCs w:val="28"/>
        </w:rPr>
        <w:t xml:space="preserve"> số </w:t>
      </w:r>
      <w:r w:rsidR="00A007C9" w:rsidRPr="00C75F01">
        <w:rPr>
          <w:rFonts w:eastAsia="Times New Roman" w:cs="Times New Roman"/>
          <w:szCs w:val="28"/>
        </w:rPr>
        <w:t>143</w:t>
      </w:r>
      <w:r w:rsidRPr="00C75F01">
        <w:rPr>
          <w:rFonts w:eastAsia="Times New Roman" w:cs="Times New Roman"/>
          <w:szCs w:val="28"/>
        </w:rPr>
        <w:t>/</w:t>
      </w:r>
      <w:r w:rsidR="00A007C9" w:rsidRPr="00C75F01">
        <w:rPr>
          <w:rFonts w:eastAsia="Times New Roman" w:cs="Times New Roman"/>
          <w:szCs w:val="28"/>
        </w:rPr>
        <w:t>TB</w:t>
      </w:r>
      <w:r w:rsidRPr="00C75F01">
        <w:rPr>
          <w:rFonts w:eastAsia="Times New Roman" w:cs="Times New Roman"/>
          <w:szCs w:val="28"/>
        </w:rPr>
        <w:t>-TT</w:t>
      </w:r>
      <w:r w:rsidR="00A007C9" w:rsidRPr="00C75F01">
        <w:rPr>
          <w:rFonts w:eastAsia="Times New Roman" w:cs="Times New Roman"/>
          <w:szCs w:val="28"/>
        </w:rPr>
        <w:t xml:space="preserve"> ý kiến của Thường trực Hội đồng nhân dân tỉnh về việc đăng ký xây dựng Nghị quyết </w:t>
      </w:r>
      <w:r w:rsidR="00A007C9" w:rsidRPr="00C75F01">
        <w:rPr>
          <w:rFonts w:cs="Times New Roman"/>
          <w:szCs w:val="28"/>
          <w:lang w:val="nb-NO"/>
        </w:rPr>
        <w:t xml:space="preserve">quy định </w:t>
      </w:r>
      <w:r w:rsidR="00A007C9" w:rsidRPr="00C75F01">
        <w:rPr>
          <w:rFonts w:cs="Times New Roman"/>
          <w:bCs/>
          <w:szCs w:val="28"/>
        </w:rPr>
        <w:t>phân cấp nhiệm vụ chi và định mức chi nhiệm vụ, dự án về tài nguyên và môi trường</w:t>
      </w:r>
      <w:r w:rsidR="00A007C9" w:rsidRPr="00C75F01">
        <w:rPr>
          <w:rFonts w:cs="Times New Roman"/>
          <w:b/>
          <w:i/>
          <w:iCs/>
          <w:szCs w:val="28"/>
        </w:rPr>
        <w:t xml:space="preserve"> </w:t>
      </w:r>
      <w:r w:rsidR="00A007C9" w:rsidRPr="00C75F01">
        <w:rPr>
          <w:rFonts w:cs="Times New Roman"/>
          <w:noProof/>
          <w:color w:val="000000" w:themeColor="text1"/>
          <w:szCs w:val="28"/>
        </w:rPr>
        <w:t xml:space="preserve">trên địa bàn tỉnh An Giang. </w:t>
      </w:r>
    </w:p>
    <w:p w14:paraId="74A8A290" w14:textId="6A6DAFBB" w:rsidR="005E1EF7" w:rsidRPr="00C75F01" w:rsidRDefault="004E0774" w:rsidP="00C75F01">
      <w:pPr>
        <w:spacing w:before="120" w:after="0" w:line="240" w:lineRule="auto"/>
        <w:ind w:firstLine="567"/>
        <w:jc w:val="both"/>
        <w:rPr>
          <w:rFonts w:eastAsia="Times New Roman" w:cs="Times New Roman"/>
          <w:szCs w:val="28"/>
        </w:rPr>
      </w:pPr>
      <w:r w:rsidRPr="00C75F01">
        <w:rPr>
          <w:rFonts w:eastAsia="Times New Roman" w:cs="Times New Roman"/>
          <w:szCs w:val="28"/>
        </w:rPr>
        <w:t>Trên cơ sở đó</w:t>
      </w:r>
      <w:r w:rsidR="005E1EF7" w:rsidRPr="00C75F01">
        <w:rPr>
          <w:rFonts w:eastAsia="Times New Roman" w:cs="Times New Roman"/>
          <w:szCs w:val="28"/>
        </w:rPr>
        <w:t>, Sở Nông nghiệp và Môi trường đã thành lập Tổ soạn thảo xây dựng dự thảo Nghị quyết</w:t>
      </w:r>
      <w:r w:rsidR="00B573C7" w:rsidRPr="00C75F01">
        <w:rPr>
          <w:rFonts w:eastAsia="Times New Roman" w:cs="Times New Roman"/>
          <w:szCs w:val="28"/>
        </w:rPr>
        <w:t xml:space="preserve"> tại Quyết định số</w:t>
      </w:r>
      <w:r w:rsidR="009D73AD" w:rsidRPr="00C75F01">
        <w:rPr>
          <w:rFonts w:eastAsia="Times New Roman" w:cs="Times New Roman"/>
          <w:szCs w:val="28"/>
        </w:rPr>
        <w:t xml:space="preserve"> 1232</w:t>
      </w:r>
      <w:r w:rsidR="00B573C7" w:rsidRPr="00C75F01">
        <w:rPr>
          <w:rFonts w:eastAsia="Times New Roman" w:cs="Times New Roman"/>
          <w:szCs w:val="28"/>
        </w:rPr>
        <w:t xml:space="preserve">/QĐ-SNNMT ngày </w:t>
      </w:r>
      <w:r w:rsidR="009D73AD" w:rsidRPr="00C75F01">
        <w:rPr>
          <w:rFonts w:eastAsia="Times New Roman" w:cs="Times New Roman"/>
          <w:szCs w:val="28"/>
        </w:rPr>
        <w:t xml:space="preserve">05 </w:t>
      </w:r>
      <w:r w:rsidR="00B573C7" w:rsidRPr="00C75F01">
        <w:rPr>
          <w:rFonts w:eastAsia="Times New Roman" w:cs="Times New Roman"/>
          <w:szCs w:val="28"/>
        </w:rPr>
        <w:t xml:space="preserve">tháng </w:t>
      </w:r>
      <w:r w:rsidR="009D73AD" w:rsidRPr="00C75F01">
        <w:rPr>
          <w:rFonts w:eastAsia="Times New Roman" w:cs="Times New Roman"/>
          <w:szCs w:val="28"/>
        </w:rPr>
        <w:t xml:space="preserve">10 </w:t>
      </w:r>
      <w:r w:rsidR="00B573C7" w:rsidRPr="00C75F01">
        <w:rPr>
          <w:rFonts w:eastAsia="Times New Roman" w:cs="Times New Roman"/>
          <w:szCs w:val="28"/>
        </w:rPr>
        <w:t xml:space="preserve">năm 2026 và </w:t>
      </w:r>
      <w:r w:rsidR="005E1EF7" w:rsidRPr="00C75F01">
        <w:rPr>
          <w:rFonts w:eastAsia="Times New Roman" w:cs="Times New Roman"/>
          <w:szCs w:val="28"/>
        </w:rPr>
        <w:t>tổ chức lấy ý kiến các sở, ban, ngành, Ủy ban nhân dân các xã,</w:t>
      </w:r>
      <w:r w:rsidR="00044CCA" w:rsidRPr="00C75F01">
        <w:rPr>
          <w:rFonts w:eastAsia="Times New Roman" w:cs="Times New Roman"/>
          <w:szCs w:val="28"/>
        </w:rPr>
        <w:t xml:space="preserve"> đặc khu,</w:t>
      </w:r>
      <w:r w:rsidR="005E1EF7" w:rsidRPr="00C75F01">
        <w:rPr>
          <w:rFonts w:eastAsia="Times New Roman" w:cs="Times New Roman"/>
          <w:szCs w:val="28"/>
        </w:rPr>
        <w:t xml:space="preserve"> phường và các cơ quan, đơn vị có liên quan để lấy ý kiến theo quy định của Luật Ban hành văn bản quy phạm pháp luật.</w:t>
      </w:r>
      <w:r w:rsidR="007512A7" w:rsidRPr="00C75F01">
        <w:rPr>
          <w:rFonts w:eastAsia="Times New Roman" w:cs="Times New Roman"/>
          <w:szCs w:val="28"/>
        </w:rPr>
        <w:t xml:space="preserve"> </w:t>
      </w:r>
      <w:r w:rsidR="007512A7" w:rsidRPr="00C75F01">
        <w:rPr>
          <w:rFonts w:cs="Times New Roman"/>
          <w:szCs w:val="28"/>
          <w:lang w:val="vi-VN"/>
        </w:rPr>
        <w:t>Trên cơ sở ý kiến của các cơ quan, tổ chức, cá nhân có liên quan, cơ quan soạn thảo đã nghiên cứu, tổng hợp hoàn thiện dự thảo và gửi hồ sơ dự thảo nghị quyết để thẩm định theo quy định.</w:t>
      </w:r>
    </w:p>
    <w:p w14:paraId="5CA9679C" w14:textId="77777777" w:rsidR="005E1EF7" w:rsidRPr="00C75F01" w:rsidRDefault="005E1EF7" w:rsidP="00C75F01">
      <w:pPr>
        <w:spacing w:before="120" w:after="0" w:line="240" w:lineRule="auto"/>
        <w:ind w:firstLine="567"/>
        <w:jc w:val="both"/>
        <w:rPr>
          <w:rFonts w:eastAsia="Times New Roman" w:cs="Times New Roman"/>
          <w:szCs w:val="28"/>
        </w:rPr>
      </w:pPr>
      <w:r w:rsidRPr="00C75F01">
        <w:rPr>
          <w:rFonts w:eastAsia="Times New Roman" w:cs="Times New Roman"/>
          <w:szCs w:val="28"/>
        </w:rPr>
        <w:t>Quá trình xây dựng dự thảo Nghị quyết được thực hiện bảo đảm đúng trình tự, thủ tục theo quy định của Luật Ban hành văn bản quy phạm pháp luật, Nghị định số 78/2025/NĐ-CP ngày 01 tháng 4 năm 2025 của Chính phủ quy định chi tiết một số điều và biện pháp thi hành Luật Ban hành văn bản quy phạm pháp luật và Nghị định số 187/2025/NĐ-CP ngày 01 tháng 7 năm 2025 của Chính phủ sửa đổi, bổ sung một số điều của Nghị định số 78/2025/NĐ-CP.</w:t>
      </w:r>
    </w:p>
    <w:p w14:paraId="6492FB77" w14:textId="7C6F80B4" w:rsidR="006C15A3" w:rsidRPr="00C75F01" w:rsidRDefault="006C15A3" w:rsidP="00C75F01">
      <w:pPr>
        <w:spacing w:before="120" w:after="0" w:line="240" w:lineRule="auto"/>
        <w:ind w:firstLine="567"/>
        <w:jc w:val="both"/>
        <w:rPr>
          <w:rFonts w:cs="Times New Roman"/>
          <w:b/>
          <w:szCs w:val="28"/>
          <w:lang w:val="vi-VN"/>
        </w:rPr>
      </w:pPr>
      <w:r w:rsidRPr="00C75F01">
        <w:rPr>
          <w:rFonts w:cs="Times New Roman"/>
          <w:b/>
          <w:szCs w:val="28"/>
          <w:lang w:val="vi-VN"/>
        </w:rPr>
        <w:t>IV. BỐ CỤC VÀ NỘI DUNG CƠ BẢN CỦA DỰ THẢO NGHỊ QUYẾT</w:t>
      </w:r>
    </w:p>
    <w:p w14:paraId="5A1A1A78" w14:textId="1DD7455B" w:rsidR="002602C7" w:rsidRPr="00C75F01" w:rsidRDefault="002602C7" w:rsidP="00C75F01">
      <w:pPr>
        <w:spacing w:before="120" w:after="0" w:line="240" w:lineRule="auto"/>
        <w:ind w:firstLine="567"/>
        <w:jc w:val="both"/>
        <w:rPr>
          <w:rStyle w:val="dieuChar"/>
          <w:rFonts w:eastAsiaTheme="minorHAnsi"/>
          <w:b w:val="0"/>
          <w:color w:val="auto"/>
          <w:sz w:val="28"/>
          <w:szCs w:val="28"/>
          <w:lang w:val="nl-NL"/>
        </w:rPr>
      </w:pPr>
      <w:r w:rsidRPr="00C75F01">
        <w:rPr>
          <w:rStyle w:val="dieuChar"/>
          <w:rFonts w:eastAsiaTheme="minorHAnsi"/>
          <w:bCs/>
          <w:color w:val="auto"/>
          <w:sz w:val="28"/>
          <w:szCs w:val="28"/>
          <w:lang w:val="nl-NL"/>
        </w:rPr>
        <w:t>1. Bố cục của dự thảo Nghị quyết:</w:t>
      </w:r>
      <w:r w:rsidRPr="00C75F01">
        <w:rPr>
          <w:rStyle w:val="dieuChar"/>
          <w:rFonts w:eastAsiaTheme="minorHAnsi"/>
          <w:b w:val="0"/>
          <w:color w:val="auto"/>
          <w:sz w:val="28"/>
          <w:szCs w:val="28"/>
          <w:lang w:val="nl-NL"/>
        </w:rPr>
        <w:t xml:space="preserve"> Dự thảo Nghị quyết gồm 0</w:t>
      </w:r>
      <w:r w:rsidR="00A007C9" w:rsidRPr="00C75F01">
        <w:rPr>
          <w:rStyle w:val="dieuChar"/>
          <w:rFonts w:eastAsiaTheme="minorHAnsi"/>
          <w:b w:val="0"/>
          <w:color w:val="auto"/>
          <w:sz w:val="28"/>
          <w:szCs w:val="28"/>
          <w:lang w:val="nl-NL"/>
        </w:rPr>
        <w:t>6</w:t>
      </w:r>
      <w:r w:rsidRPr="00C75F01">
        <w:rPr>
          <w:rStyle w:val="dieuChar"/>
          <w:rFonts w:eastAsiaTheme="minorHAnsi"/>
          <w:b w:val="0"/>
          <w:color w:val="auto"/>
          <w:sz w:val="28"/>
          <w:szCs w:val="28"/>
          <w:lang w:val="nl-NL"/>
        </w:rPr>
        <w:t xml:space="preserve"> Điều, gồm:</w:t>
      </w:r>
    </w:p>
    <w:p w14:paraId="6173BB00" w14:textId="1EC652F1" w:rsidR="002A31E5" w:rsidRPr="00C75F01" w:rsidRDefault="002A31E5" w:rsidP="00C75F01">
      <w:pPr>
        <w:spacing w:before="120" w:after="0" w:line="240" w:lineRule="auto"/>
        <w:ind w:firstLine="567"/>
        <w:jc w:val="both"/>
        <w:rPr>
          <w:rFonts w:cs="Times New Roman"/>
          <w:bCs/>
          <w:szCs w:val="28"/>
          <w:lang w:val="nl-NL"/>
        </w:rPr>
      </w:pPr>
      <w:r w:rsidRPr="00C75F01">
        <w:rPr>
          <w:rStyle w:val="dieuChar"/>
          <w:rFonts w:eastAsiaTheme="minorHAnsi"/>
          <w:b w:val="0"/>
          <w:color w:val="auto"/>
          <w:sz w:val="28"/>
          <w:szCs w:val="28"/>
          <w:lang w:val="nl-NL"/>
        </w:rPr>
        <w:t>Điều 1.</w:t>
      </w:r>
      <w:r w:rsidRPr="00C75F01">
        <w:rPr>
          <w:rStyle w:val="dieuChar"/>
          <w:rFonts w:eastAsiaTheme="minorHAnsi"/>
          <w:color w:val="auto"/>
          <w:sz w:val="28"/>
          <w:szCs w:val="28"/>
          <w:lang w:val="nl-NL"/>
        </w:rPr>
        <w:t xml:space="preserve"> </w:t>
      </w:r>
      <w:r w:rsidRPr="00C75F01">
        <w:rPr>
          <w:rFonts w:cs="Times New Roman"/>
          <w:bCs/>
          <w:szCs w:val="28"/>
          <w:lang w:val="nl-NL"/>
        </w:rPr>
        <w:t>Phạm vi điều chỉnh</w:t>
      </w:r>
      <w:r w:rsidR="00A007C9" w:rsidRPr="00C75F01">
        <w:rPr>
          <w:rFonts w:cs="Times New Roman"/>
          <w:bCs/>
          <w:szCs w:val="28"/>
          <w:lang w:val="nl-NL"/>
        </w:rPr>
        <w:t xml:space="preserve">, </w:t>
      </w:r>
      <w:r w:rsidRPr="00C75F01">
        <w:rPr>
          <w:rFonts w:cs="Times New Roman"/>
          <w:bCs/>
          <w:szCs w:val="28"/>
          <w:lang w:val="nl-NL"/>
        </w:rPr>
        <w:t>đối tượng áp dụng</w:t>
      </w:r>
    </w:p>
    <w:p w14:paraId="2FD9E9A9" w14:textId="0E88B342" w:rsidR="002A31E5" w:rsidRPr="00C75F01" w:rsidRDefault="002A31E5" w:rsidP="00C75F01">
      <w:pPr>
        <w:spacing w:before="120" w:after="0" w:line="240" w:lineRule="auto"/>
        <w:ind w:firstLine="567"/>
        <w:jc w:val="both"/>
        <w:rPr>
          <w:rFonts w:cs="Times New Roman"/>
          <w:szCs w:val="28"/>
        </w:rPr>
      </w:pPr>
      <w:r w:rsidRPr="00C75F01">
        <w:rPr>
          <w:rFonts w:cs="Times New Roman"/>
          <w:bCs/>
          <w:szCs w:val="28"/>
          <w:lang w:val="vi-VN"/>
        </w:rPr>
        <w:t xml:space="preserve">Điều 2. </w:t>
      </w:r>
      <w:r w:rsidR="00A007C9" w:rsidRPr="00C75F01">
        <w:rPr>
          <w:rFonts w:cs="Times New Roman"/>
          <w:szCs w:val="28"/>
        </w:rPr>
        <w:t>Nguồn kinh phí</w:t>
      </w:r>
    </w:p>
    <w:p w14:paraId="55E5B922" w14:textId="6F271C93" w:rsidR="002A31E5" w:rsidRPr="00C75F01" w:rsidRDefault="002A31E5" w:rsidP="00C75F01">
      <w:pPr>
        <w:spacing w:before="120" w:after="0" w:line="240" w:lineRule="auto"/>
        <w:ind w:firstLine="567"/>
        <w:jc w:val="both"/>
        <w:rPr>
          <w:rFonts w:cs="Times New Roman"/>
          <w:szCs w:val="28"/>
          <w:lang w:val="vi-VN"/>
        </w:rPr>
      </w:pPr>
      <w:r w:rsidRPr="00C75F01">
        <w:rPr>
          <w:rFonts w:cs="Times New Roman"/>
          <w:bCs/>
          <w:szCs w:val="28"/>
          <w:lang w:val="vi-VN"/>
        </w:rPr>
        <w:t>Điều 3</w:t>
      </w:r>
      <w:r w:rsidRPr="00C75F01">
        <w:rPr>
          <w:rFonts w:cs="Times New Roman"/>
          <w:szCs w:val="28"/>
          <w:lang w:val="vi-VN"/>
        </w:rPr>
        <w:t xml:space="preserve">. </w:t>
      </w:r>
      <w:r w:rsidR="00A007C9" w:rsidRPr="00C75F01">
        <w:rPr>
          <w:rFonts w:cs="Times New Roman"/>
          <w:szCs w:val="28"/>
        </w:rPr>
        <w:t>Nhiệm vụ chi hoạt động kinh tế về tài nguyên và môi trường</w:t>
      </w:r>
    </w:p>
    <w:p w14:paraId="306C0261" w14:textId="6956ABD6" w:rsidR="00A007C9" w:rsidRPr="00C75F01" w:rsidRDefault="002A31E5" w:rsidP="00C75F01">
      <w:pPr>
        <w:spacing w:before="120" w:after="0" w:line="240" w:lineRule="auto"/>
        <w:ind w:firstLine="567"/>
        <w:jc w:val="both"/>
        <w:rPr>
          <w:rFonts w:cs="Times New Roman"/>
          <w:szCs w:val="28"/>
        </w:rPr>
      </w:pPr>
      <w:r w:rsidRPr="00C75F01">
        <w:rPr>
          <w:rFonts w:cs="Times New Roman"/>
          <w:szCs w:val="28"/>
          <w:lang w:val="vi-VN"/>
        </w:rPr>
        <w:t xml:space="preserve">Điều 4. </w:t>
      </w:r>
      <w:r w:rsidR="00A007C9" w:rsidRPr="00C75F01">
        <w:rPr>
          <w:rFonts w:cs="Times New Roman"/>
          <w:szCs w:val="28"/>
        </w:rPr>
        <w:t>Mức chi</w:t>
      </w:r>
    </w:p>
    <w:p w14:paraId="3D0B2A5A" w14:textId="3907CE1C" w:rsidR="00A007C9" w:rsidRPr="00C75F01" w:rsidRDefault="00A007C9" w:rsidP="00C75F01">
      <w:pPr>
        <w:spacing w:before="120" w:after="0" w:line="240" w:lineRule="auto"/>
        <w:ind w:firstLine="567"/>
        <w:jc w:val="both"/>
        <w:rPr>
          <w:rFonts w:cs="Times New Roman"/>
          <w:szCs w:val="28"/>
        </w:rPr>
      </w:pPr>
      <w:r w:rsidRPr="00C75F01">
        <w:rPr>
          <w:rFonts w:cs="Times New Roman"/>
          <w:szCs w:val="28"/>
        </w:rPr>
        <w:t>Điều 5. Tổ chức thực hiện</w:t>
      </w:r>
    </w:p>
    <w:p w14:paraId="68FC24CA" w14:textId="260052DE" w:rsidR="002A31E5" w:rsidRPr="00C75F01" w:rsidRDefault="00A007C9" w:rsidP="00C75F01">
      <w:pPr>
        <w:spacing w:before="120" w:after="0" w:line="240" w:lineRule="auto"/>
        <w:ind w:firstLine="567"/>
        <w:jc w:val="both"/>
        <w:rPr>
          <w:rFonts w:cs="Times New Roman"/>
          <w:bCs/>
          <w:szCs w:val="28"/>
        </w:rPr>
      </w:pPr>
      <w:r w:rsidRPr="00C75F01">
        <w:rPr>
          <w:rFonts w:cs="Times New Roman"/>
          <w:bCs/>
          <w:szCs w:val="28"/>
        </w:rPr>
        <w:t xml:space="preserve">Điều 6. Hiệu lực </w:t>
      </w:r>
      <w:r w:rsidR="002A31E5" w:rsidRPr="00C75F01">
        <w:rPr>
          <w:rFonts w:cs="Times New Roman"/>
          <w:bCs/>
          <w:szCs w:val="28"/>
          <w:lang w:val="vi-VN"/>
        </w:rPr>
        <w:t>thi hành</w:t>
      </w:r>
    </w:p>
    <w:p w14:paraId="712C6801" w14:textId="7577E57D" w:rsidR="002A31E5" w:rsidRPr="00C75F01" w:rsidRDefault="002A31E5" w:rsidP="00C75F01">
      <w:pPr>
        <w:pStyle w:val="Heading2"/>
        <w:spacing w:before="120" w:after="0" w:line="240" w:lineRule="auto"/>
        <w:ind w:firstLine="567"/>
        <w:jc w:val="both"/>
        <w:rPr>
          <w:rFonts w:ascii="Times New Roman" w:hAnsi="Times New Roman" w:cs="Times New Roman"/>
          <w:b/>
          <w:bCs/>
          <w:color w:val="auto"/>
          <w:sz w:val="28"/>
          <w:szCs w:val="28"/>
          <w:lang w:val="vi-VN"/>
        </w:rPr>
      </w:pPr>
      <w:r w:rsidRPr="00C75F01">
        <w:rPr>
          <w:rFonts w:ascii="Times New Roman" w:hAnsi="Times New Roman" w:cs="Times New Roman"/>
          <w:b/>
          <w:bCs/>
          <w:color w:val="auto"/>
          <w:sz w:val="28"/>
          <w:szCs w:val="28"/>
        </w:rPr>
        <w:t>2</w:t>
      </w:r>
      <w:r w:rsidRPr="00C75F01">
        <w:rPr>
          <w:rFonts w:ascii="Times New Roman" w:hAnsi="Times New Roman" w:cs="Times New Roman"/>
          <w:b/>
          <w:bCs/>
          <w:color w:val="auto"/>
          <w:sz w:val="28"/>
          <w:szCs w:val="28"/>
          <w:lang w:val="vi-VN"/>
        </w:rPr>
        <w:t>. Nội dung cơ bản</w:t>
      </w:r>
    </w:p>
    <w:p w14:paraId="28F78828"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851"/>
        <w:jc w:val="both"/>
        <w:rPr>
          <w:rFonts w:eastAsia="Times New Roman" w:cs="Times New Roman"/>
          <w:iCs/>
          <w:szCs w:val="28"/>
        </w:rPr>
      </w:pPr>
      <w:r w:rsidRPr="00C75F01">
        <w:rPr>
          <w:rFonts w:eastAsia="Times New Roman" w:cs="Times New Roman"/>
          <w:b/>
          <w:iCs/>
          <w:szCs w:val="28"/>
        </w:rPr>
        <w:t>Điều 1. Phạm vi điều chỉnh, đối tượng áp dụng</w:t>
      </w:r>
    </w:p>
    <w:p w14:paraId="3B2F32E2"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851"/>
        <w:jc w:val="both"/>
        <w:rPr>
          <w:rFonts w:eastAsia="Times New Roman" w:cs="Times New Roman"/>
          <w:iCs/>
          <w:szCs w:val="28"/>
        </w:rPr>
      </w:pPr>
      <w:r w:rsidRPr="00C75F01">
        <w:rPr>
          <w:rFonts w:eastAsia="Times New Roman" w:cs="Times New Roman"/>
          <w:iCs/>
          <w:szCs w:val="28"/>
        </w:rPr>
        <w:t>1. Phạm vi điều chỉnh</w:t>
      </w:r>
    </w:p>
    <w:p w14:paraId="5B0819E2" w14:textId="77777777" w:rsidR="009D73AD" w:rsidRPr="00C75F01" w:rsidRDefault="009D73AD"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851"/>
        <w:jc w:val="both"/>
        <w:rPr>
          <w:rFonts w:eastAsia="Times New Roman" w:cs="Times New Roman"/>
          <w:iCs/>
          <w:szCs w:val="28"/>
        </w:rPr>
      </w:pPr>
      <w:r w:rsidRPr="00C75F01">
        <w:rPr>
          <w:rFonts w:eastAsia="Times New Roman" w:cs="Times New Roman"/>
          <w:iCs/>
          <w:szCs w:val="28"/>
        </w:rPr>
        <w:t xml:space="preserve">Nghị quyết này phân cấp nhiệm vụ chi và định mức chi nhiệm vụ, dự án về tài nguyên và môi trường trên địa bàn tỉnh An Giang, bao gồm: quản lý đất đai, đo đạc và bản đồ, địa chất và khoáng sản, tài nguyên nước, biển và hải đảo, khí tượng thủy văn và giám sát biến đổi khí hậu, viễn thám, đa dạng sinh học và một số nhiệm vụ chi khác về tài nguyên và môi trường. </w:t>
      </w:r>
    </w:p>
    <w:p w14:paraId="1CBFE577" w14:textId="4132F5AF"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851"/>
        <w:jc w:val="both"/>
        <w:rPr>
          <w:rFonts w:eastAsia="Times New Roman" w:cs="Times New Roman"/>
          <w:iCs/>
          <w:szCs w:val="28"/>
        </w:rPr>
      </w:pPr>
      <w:r w:rsidRPr="00C75F01">
        <w:rPr>
          <w:rFonts w:cs="Times New Roman"/>
          <w:szCs w:val="28"/>
        </w:rPr>
        <w:t xml:space="preserve">Các nội dung khác có liên quan không quy định tại Nghị quyết này thì áp dụng theo Thông tư số </w:t>
      </w:r>
      <w:r w:rsidRPr="00C75F01">
        <w:rPr>
          <w:rFonts w:cs="Times New Roman"/>
          <w:iCs/>
          <w:szCs w:val="28"/>
        </w:rPr>
        <w:t>136/2017/TT-BTC ngày 22 tháng 12 năm 2017 của Bộ trưởng Bộ Tài chính.</w:t>
      </w:r>
    </w:p>
    <w:p w14:paraId="08D2C626"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851"/>
        <w:jc w:val="both"/>
        <w:rPr>
          <w:rFonts w:eastAsia="Times New Roman" w:cs="Times New Roman"/>
          <w:i/>
          <w:iCs/>
          <w:szCs w:val="28"/>
        </w:rPr>
      </w:pPr>
      <w:r w:rsidRPr="00C75F01">
        <w:rPr>
          <w:rFonts w:eastAsia="Times New Roman" w:cs="Times New Roman"/>
          <w:bCs/>
          <w:szCs w:val="28"/>
        </w:rPr>
        <w:t>2. Đối tượng áp dụng</w:t>
      </w:r>
    </w:p>
    <w:p w14:paraId="190850F6"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851"/>
        <w:jc w:val="both"/>
        <w:rPr>
          <w:rFonts w:eastAsia="Times New Roman" w:cs="Times New Roman"/>
          <w:i/>
          <w:iCs/>
          <w:szCs w:val="28"/>
        </w:rPr>
      </w:pPr>
      <w:r w:rsidRPr="00C75F01">
        <w:rPr>
          <w:rFonts w:cs="Times New Roman"/>
          <w:szCs w:val="28"/>
          <w:shd w:val="clear" w:color="auto" w:fill="FFFFFF"/>
          <w:lang w:val="vi-VN"/>
        </w:rPr>
        <w:t>Các cơ quan, đơn vị, địa phương</w:t>
      </w:r>
      <w:r w:rsidRPr="00C75F01">
        <w:rPr>
          <w:rFonts w:cs="Times New Roman"/>
          <w:szCs w:val="28"/>
          <w:shd w:val="clear" w:color="auto" w:fill="FFFFFF"/>
        </w:rPr>
        <w:t xml:space="preserve">, </w:t>
      </w:r>
      <w:r w:rsidRPr="00C75F01">
        <w:rPr>
          <w:rFonts w:cs="Times New Roman"/>
          <w:szCs w:val="28"/>
          <w:shd w:val="clear" w:color="auto" w:fill="FFFFFF"/>
          <w:lang w:val="vi-VN"/>
        </w:rPr>
        <w:t xml:space="preserve">cá nhân có liên quan đến việc sử dụng kinh phí chi </w:t>
      </w:r>
      <w:r w:rsidRPr="00C75F01">
        <w:rPr>
          <w:rFonts w:cs="Times New Roman"/>
          <w:szCs w:val="28"/>
          <w:shd w:val="clear" w:color="auto" w:fill="FFFFFF"/>
        </w:rPr>
        <w:t xml:space="preserve">hoạt động kinh tế thực hiện các nhiệm vụ chi </w:t>
      </w:r>
      <w:r w:rsidRPr="00C75F01">
        <w:rPr>
          <w:rFonts w:cs="Times New Roman"/>
          <w:szCs w:val="28"/>
          <w:shd w:val="clear" w:color="auto" w:fill="FFFFFF"/>
          <w:lang w:val="vi-VN"/>
        </w:rPr>
        <w:t>về tài nguyên môi trường</w:t>
      </w:r>
      <w:r w:rsidRPr="00C75F01">
        <w:rPr>
          <w:rFonts w:cs="Times New Roman"/>
          <w:szCs w:val="28"/>
          <w:shd w:val="clear" w:color="auto" w:fill="FFFFFF"/>
        </w:rPr>
        <w:t xml:space="preserve"> trên địa bàn tỉnh An Giang.</w:t>
      </w:r>
      <w:r w:rsidRPr="00C75F01">
        <w:rPr>
          <w:rFonts w:eastAsia="Times New Roman" w:cs="Times New Roman"/>
          <w:b/>
          <w:bCs/>
          <w:szCs w:val="28"/>
        </w:rPr>
        <w:t xml:space="preserve"> </w:t>
      </w:r>
    </w:p>
    <w:p w14:paraId="6F16A6D6"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cs="Times New Roman"/>
          <w:b/>
          <w:bCs/>
          <w:szCs w:val="28"/>
        </w:rPr>
      </w:pPr>
      <w:bookmarkStart w:id="0" w:name="dieu_2"/>
      <w:r w:rsidRPr="00C75F01">
        <w:rPr>
          <w:rFonts w:cs="Times New Roman"/>
          <w:b/>
          <w:bCs/>
          <w:szCs w:val="28"/>
          <w:lang w:val="vi-VN"/>
        </w:rPr>
        <w:t xml:space="preserve">Điều 2. </w:t>
      </w:r>
      <w:r w:rsidRPr="00C75F01">
        <w:rPr>
          <w:rFonts w:cs="Times New Roman"/>
          <w:b/>
          <w:bCs/>
          <w:szCs w:val="28"/>
        </w:rPr>
        <w:t>Nguồn kinh phí</w:t>
      </w:r>
    </w:p>
    <w:p w14:paraId="530B45CB"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cs="Times New Roman"/>
          <w:szCs w:val="28"/>
        </w:rPr>
      </w:pPr>
      <w:r w:rsidRPr="00C75F01">
        <w:rPr>
          <w:rFonts w:cs="Times New Roman"/>
          <w:szCs w:val="28"/>
        </w:rPr>
        <w:t>Sử dụng từ nguồn hoạt động kinh tế được phân bổ theo phân cấp ngân sách hiện hành và các nguồn tài chính hợp pháp khác.</w:t>
      </w:r>
    </w:p>
    <w:p w14:paraId="728165DE" w14:textId="77777777" w:rsidR="00A007C9" w:rsidRPr="00C75F01" w:rsidRDefault="00A007C9" w:rsidP="00C75F01">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cs="Times New Roman"/>
          <w:i/>
          <w:iCs/>
          <w:szCs w:val="28"/>
        </w:rPr>
      </w:pPr>
      <w:r w:rsidRPr="00C75F01">
        <w:rPr>
          <w:rFonts w:cs="Times New Roman"/>
          <w:b/>
          <w:bCs/>
          <w:szCs w:val="28"/>
        </w:rPr>
        <w:t>Điều 3. N</w:t>
      </w:r>
      <w:r w:rsidRPr="00C75F01">
        <w:rPr>
          <w:rFonts w:cs="Times New Roman"/>
          <w:b/>
          <w:bCs/>
          <w:szCs w:val="28"/>
          <w:lang w:val="vi-VN"/>
        </w:rPr>
        <w:t xml:space="preserve">hiệm vụ chi </w:t>
      </w:r>
      <w:r w:rsidRPr="00C75F01">
        <w:rPr>
          <w:rFonts w:cs="Times New Roman"/>
          <w:b/>
          <w:bCs/>
          <w:szCs w:val="28"/>
        </w:rPr>
        <w:t xml:space="preserve">hoạt động kinh tế </w:t>
      </w:r>
      <w:r w:rsidRPr="00C75F01">
        <w:rPr>
          <w:rFonts w:cs="Times New Roman"/>
          <w:b/>
          <w:bCs/>
          <w:szCs w:val="28"/>
          <w:lang w:val="vi-VN"/>
        </w:rPr>
        <w:t xml:space="preserve">về tài nguyên </w:t>
      </w:r>
      <w:r w:rsidRPr="00C75F01">
        <w:rPr>
          <w:rFonts w:cs="Times New Roman"/>
          <w:b/>
          <w:bCs/>
          <w:szCs w:val="28"/>
        </w:rPr>
        <w:t xml:space="preserve">và </w:t>
      </w:r>
      <w:r w:rsidRPr="00C75F01">
        <w:rPr>
          <w:rFonts w:cs="Times New Roman"/>
          <w:b/>
          <w:bCs/>
          <w:szCs w:val="28"/>
          <w:lang w:val="vi-VN"/>
        </w:rPr>
        <w:t>môi trường</w:t>
      </w:r>
      <w:bookmarkEnd w:id="0"/>
    </w:p>
    <w:p w14:paraId="692DEFC8" w14:textId="77777777" w:rsidR="00A007C9" w:rsidRPr="00C75F01" w:rsidRDefault="00A007C9" w:rsidP="00C75F01">
      <w:pPr>
        <w:pStyle w:val="NormalWeb"/>
        <w:shd w:val="clear" w:color="auto" w:fill="FFFFFF"/>
        <w:spacing w:before="120" w:beforeAutospacing="0" w:after="0" w:afterAutospacing="0"/>
        <w:ind w:firstLine="720"/>
        <w:jc w:val="both"/>
        <w:rPr>
          <w:spacing w:val="-4"/>
          <w:sz w:val="28"/>
          <w:szCs w:val="28"/>
        </w:rPr>
      </w:pPr>
      <w:r w:rsidRPr="00C75F01">
        <w:rPr>
          <w:spacing w:val="-4"/>
          <w:sz w:val="28"/>
          <w:szCs w:val="28"/>
        </w:rPr>
        <w:t xml:space="preserve">1. Nhiệm vụ chi </w:t>
      </w:r>
      <w:r w:rsidRPr="00C75F01">
        <w:rPr>
          <w:bCs/>
          <w:spacing w:val="-4"/>
          <w:sz w:val="28"/>
          <w:szCs w:val="28"/>
        </w:rPr>
        <w:t>hoạt động kinh tế</w:t>
      </w:r>
      <w:r w:rsidRPr="00C75F01">
        <w:rPr>
          <w:b/>
          <w:bCs/>
          <w:spacing w:val="-4"/>
          <w:sz w:val="28"/>
          <w:szCs w:val="28"/>
        </w:rPr>
        <w:t xml:space="preserve"> </w:t>
      </w:r>
      <w:r w:rsidRPr="00C75F01">
        <w:rPr>
          <w:spacing w:val="-4"/>
          <w:sz w:val="28"/>
          <w:szCs w:val="28"/>
        </w:rPr>
        <w:t>về tài nguyên môi trường cấp tỉnh</w:t>
      </w:r>
    </w:p>
    <w:p w14:paraId="2254A87F"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a) Quản lý đất đai</w:t>
      </w:r>
    </w:p>
    <w:p w14:paraId="24D0C5A3"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Điều tra, đánh giá đất đai của địa phương theo định kỳ và theo chuyên đề;</w:t>
      </w:r>
    </w:p>
    <w:p w14:paraId="783ACC36"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Lập, điều chỉnh quy hoạch sử dụng đất cấp tỉnh;</w:t>
      </w:r>
    </w:p>
    <w:p w14:paraId="02B93732"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Điều tra thu thập thông tin xây dựng, điều chỉnh bảng giá đất, xác định giá đất cụ thể của địa phương; lập bản đồ giá đất;</w:t>
      </w:r>
    </w:p>
    <w:p w14:paraId="16872B25"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 Lập, chỉnh lý bản đồ địa chính ở địa phương;</w:t>
      </w:r>
    </w:p>
    <w:p w14:paraId="5A8EE3D6"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 Thống kê đất đai; kiểm kê đất đai, lập bản đồ hiện trạng sử dụng đất cấp tỉnh;</w:t>
      </w:r>
    </w:p>
    <w:p w14:paraId="36C77ED4"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Đăng ký đất đai, tài sản gắn liền với đất, lập hồ sơ địa chính, cấp giấy chứng nhận quyền sử dụng đất, quyền sở hữu nhà ở và tài sản gắn liền với đất; đăng ký biến động đất đai, chỉnh lý hồ sơ địa chính, cập nhật biến động đất đai theo quyết định của cấp có thẩm quyền (nếu có);</w:t>
      </w:r>
    </w:p>
    <w:p w14:paraId="1E596F0C"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Xây dựng, cập nhật, quản lý thông tin đất đai, cơ sở dữ liệu đất đai.</w:t>
      </w:r>
    </w:p>
    <w:p w14:paraId="6805E5A4"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b) Đo đạc và bản đồ</w:t>
      </w:r>
    </w:p>
    <w:p w14:paraId="4547ACF4"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Các hoạt động đo đạc và bản đồ phục vụ yêu cầu quản lý: thiết lập các điểm đo đạc cơ sở chuyên dụng; xây dựng hệ thống không ảnh chuyên dụng; thành lập bản đồ hành chính cấp xã, bản đồ chuyên đề phục vụ mục đích chuyên dụng;</w:t>
      </w:r>
    </w:p>
    <w:p w14:paraId="69C2E774"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Đo đạc và bản đồ về địa giới hành chính theo quy định của pháp luật;</w:t>
      </w:r>
    </w:p>
    <w:p w14:paraId="75362CAC" w14:textId="77777777" w:rsidR="00A007C9" w:rsidRPr="00C75F01" w:rsidRDefault="00A007C9" w:rsidP="00C75F01">
      <w:pPr>
        <w:pStyle w:val="NormalWeb"/>
        <w:shd w:val="clear" w:color="auto" w:fill="FFFFFF"/>
        <w:spacing w:before="120" w:beforeAutospacing="0" w:after="0" w:afterAutospacing="0"/>
        <w:ind w:firstLine="720"/>
        <w:jc w:val="both"/>
        <w:rPr>
          <w:spacing w:val="-4"/>
          <w:sz w:val="28"/>
          <w:szCs w:val="28"/>
        </w:rPr>
      </w:pPr>
      <w:r w:rsidRPr="00C75F01">
        <w:rPr>
          <w:spacing w:val="-4"/>
          <w:sz w:val="28"/>
          <w:szCs w:val="28"/>
        </w:rPr>
        <w:t>- Xây dựng, quản lý thông tin, dữ liệu đo đạc và bản đồ, địa giới hành chính.</w:t>
      </w:r>
    </w:p>
    <w:p w14:paraId="3A5CB307"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c) Địa chất và khoáng sản</w:t>
      </w:r>
    </w:p>
    <w:p w14:paraId="114CE6CB"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Bảo vệ khoáng sản chưa khai thác trên địa bàn;</w:t>
      </w:r>
    </w:p>
    <w:p w14:paraId="4E3EA5A7"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Khoanh định khu vực cấm hoặc tạm thời cấm hoạt động khoáng sản, khu vực không đấu giá quyền khai thác khoáng sản thuộc thẩm quyền;</w:t>
      </w:r>
    </w:p>
    <w:p w14:paraId="5465E271"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Lưu trữ, quản lý thông tin về khoáng sản;</w:t>
      </w:r>
    </w:p>
    <w:p w14:paraId="63ACDCAB"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 xml:space="preserve">- Khoanh định khu vực điều tra cơ bản địa chất, điều tra địa chất về khoáng sản trong quy hoạch khoáng sản trên địa bàn tỉnh; </w:t>
      </w:r>
    </w:p>
    <w:p w14:paraId="799A813B"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 xml:space="preserve">- Phương án điều tra cơ bản địa chất, điều tra địa chất về khoáng sản nhóm III, nhóm IV; </w:t>
      </w:r>
    </w:p>
    <w:p w14:paraId="375CB0F7"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 Khoanh định khu vực thăm dò khai thác khoáng sản nhóm III; khoanh định khu vực thăm dò khai thác khoáng sản nhóm I, nhóm II có quy mô phân tán, nhỏ lẻ; khoanh định khu vực khai thác tận thu khoáng sản, khai thác khoáng sản nhóm IV.</w:t>
      </w:r>
    </w:p>
    <w:p w14:paraId="79FDC95F"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d) Tài nguyên nước</w:t>
      </w:r>
    </w:p>
    <w:p w14:paraId="182332F5" w14:textId="77777777" w:rsidR="00A007C9" w:rsidRPr="00C75F01" w:rsidRDefault="00A007C9" w:rsidP="00C75F01">
      <w:pPr>
        <w:pStyle w:val="NormalWeb"/>
        <w:shd w:val="clear" w:color="auto" w:fill="FFFFFF"/>
        <w:spacing w:before="120" w:beforeAutospacing="0" w:after="0" w:afterAutospacing="0"/>
        <w:ind w:firstLine="709"/>
        <w:jc w:val="both"/>
        <w:rPr>
          <w:sz w:val="28"/>
          <w:szCs w:val="28"/>
        </w:rPr>
      </w:pPr>
      <w:r w:rsidRPr="00C75F01">
        <w:rPr>
          <w:sz w:val="28"/>
          <w:szCs w:val="28"/>
        </w:rPr>
        <w:t>- Điều tra, đánh giá tài nguyên nước đối với các nguồn nước trên địa bàn; kiểm kê tài nguyên nước đối với các nguồn nước nội tỉnh.</w:t>
      </w:r>
    </w:p>
    <w:p w14:paraId="196694C8" w14:textId="77777777" w:rsidR="00A007C9" w:rsidRPr="00C75F01" w:rsidRDefault="00A007C9" w:rsidP="00C75F01">
      <w:pPr>
        <w:pStyle w:val="NormalWeb"/>
        <w:shd w:val="clear" w:color="auto" w:fill="FFFFFF"/>
        <w:spacing w:before="120" w:beforeAutospacing="0" w:after="0" w:afterAutospacing="0"/>
        <w:ind w:firstLine="709"/>
        <w:jc w:val="both"/>
        <w:rPr>
          <w:sz w:val="28"/>
          <w:szCs w:val="28"/>
        </w:rPr>
      </w:pPr>
      <w:r w:rsidRPr="00C75F01">
        <w:rPr>
          <w:sz w:val="28"/>
          <w:szCs w:val="28"/>
        </w:rPr>
        <w:t>- Điều tra, tổng hợp hiện trạng khai thác, sử dụng tài nguyên nước; xả nước thải vào nguồn nước đối với nguồn nước nội tỉnh, nguồn nước trên địa bàn.</w:t>
      </w:r>
    </w:p>
    <w:p w14:paraId="0F6683D7" w14:textId="77777777" w:rsidR="00A007C9" w:rsidRPr="00C75F01" w:rsidRDefault="00A007C9" w:rsidP="00C75F01">
      <w:pPr>
        <w:pStyle w:val="NormalWeb"/>
        <w:shd w:val="clear" w:color="auto" w:fill="FFFFFF"/>
        <w:spacing w:before="120" w:beforeAutospacing="0" w:after="0" w:afterAutospacing="0"/>
        <w:ind w:firstLine="709"/>
        <w:jc w:val="both"/>
        <w:rPr>
          <w:sz w:val="28"/>
          <w:szCs w:val="28"/>
        </w:rPr>
      </w:pPr>
      <w:r w:rsidRPr="00C75F01">
        <w:rPr>
          <w:sz w:val="28"/>
          <w:szCs w:val="28"/>
        </w:rPr>
        <w:t>- Hoạt động quan trắc, giám sát tài nguyên nước đối với nguồn nước nội tỉnh, các nguồn nước trên địa bàn tỉnh quản lý.</w:t>
      </w:r>
    </w:p>
    <w:p w14:paraId="6ADC9802" w14:textId="77777777" w:rsidR="00A007C9" w:rsidRPr="00C75F01" w:rsidRDefault="00A007C9" w:rsidP="00C75F01">
      <w:pPr>
        <w:pStyle w:val="NormalWeb"/>
        <w:shd w:val="clear" w:color="auto" w:fill="FFFFFF"/>
        <w:spacing w:before="120" w:beforeAutospacing="0" w:after="0" w:afterAutospacing="0"/>
        <w:ind w:firstLine="709"/>
        <w:jc w:val="both"/>
        <w:rPr>
          <w:sz w:val="28"/>
          <w:szCs w:val="28"/>
        </w:rPr>
      </w:pPr>
      <w:r w:rsidRPr="00C75F01">
        <w:rPr>
          <w:sz w:val="28"/>
          <w:szCs w:val="28"/>
        </w:rPr>
        <w:t>- Xây dựng và duy trì cảnh báo, dự báo lũ, lụt, hạn hán, xâm nhập mặn và các tác hại khác do nước gây ra thuộc phạm vi quản lý.</w:t>
      </w:r>
    </w:p>
    <w:p w14:paraId="2BC07AD1" w14:textId="77777777" w:rsidR="00A007C9" w:rsidRPr="00C75F01" w:rsidRDefault="00A007C9" w:rsidP="00C75F01">
      <w:pPr>
        <w:pStyle w:val="NormalWeb"/>
        <w:shd w:val="clear" w:color="auto" w:fill="FFFFFF"/>
        <w:spacing w:before="120" w:beforeAutospacing="0" w:after="0" w:afterAutospacing="0"/>
        <w:ind w:firstLine="709"/>
        <w:jc w:val="both"/>
        <w:rPr>
          <w:sz w:val="28"/>
          <w:szCs w:val="28"/>
        </w:rPr>
      </w:pPr>
      <w:r w:rsidRPr="00C75F01">
        <w:rPr>
          <w:sz w:val="28"/>
          <w:szCs w:val="28"/>
        </w:rPr>
        <w:t>- Các hoạt động bảo vệ tài nguyên nước; phòng chống suy thoái, cạn kiệt nguồn nước, khắc phục hậu quả tác hại do nước gây ra trên lưu vực sông nội tỉnh; điều hòa, phân phối tài nguyên nước trên các lưu vực sông nội tỉnh; xây dựng danh mục lưu vực sông, danh mục nguồn nước theo quy định.</w:t>
      </w:r>
    </w:p>
    <w:p w14:paraId="12346198" w14:textId="77777777" w:rsidR="00A007C9" w:rsidRPr="00C75F01" w:rsidRDefault="00A007C9" w:rsidP="00C75F01">
      <w:pPr>
        <w:pStyle w:val="NormalWeb"/>
        <w:shd w:val="clear" w:color="auto" w:fill="FFFFFF"/>
        <w:spacing w:before="120" w:beforeAutospacing="0" w:after="0" w:afterAutospacing="0"/>
        <w:ind w:firstLine="709"/>
        <w:jc w:val="both"/>
        <w:rPr>
          <w:sz w:val="28"/>
          <w:szCs w:val="28"/>
        </w:rPr>
      </w:pPr>
      <w:r w:rsidRPr="00C75F01">
        <w:rPr>
          <w:sz w:val="28"/>
          <w:szCs w:val="28"/>
        </w:rPr>
        <w:t>- Xây dựng, cập nhật, quản lý thông tin, cơ sở dữ liệu về tài nguyên nước của địa phương.</w:t>
      </w:r>
    </w:p>
    <w:p w14:paraId="7E90CA7F"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đ) Biển và hải đảo</w:t>
      </w:r>
    </w:p>
    <w:p w14:paraId="13B578E1"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Điều tra cơ bản tài nguyên biển và hải đảo thuộc phạm vi quản lý;</w:t>
      </w:r>
    </w:p>
    <w:p w14:paraId="33EB0444"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Các nhiệm vụ, dự án, đề án thuộc Chương trình trọng điểm điều tra cơ bản tài nguyên, môi trường biển và hải đảo theo quyết định của cấp có thẩm quyền, có tính chất chi từ nguồn kinh phí hoạt động kinh tế;</w:t>
      </w:r>
    </w:p>
    <w:p w14:paraId="5A0F64D7"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Quản lý tổng hợp tài nguyên vùng bờ thuộc phạm vi quản lý của địa phương theo quyết định của cấp có thẩm quyền;</w:t>
      </w:r>
    </w:p>
    <w:p w14:paraId="1B9C7887"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Điều tra, thống kê, phân loại, quản lý tài nguyên biển và hải đảo do địa phương quản lý;</w:t>
      </w:r>
    </w:p>
    <w:p w14:paraId="5CC8A683"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Hoạt động quan trắc, giám sát tổng hợp tài nguyên, môi trường biển và hải đảo của địa phương;</w:t>
      </w:r>
    </w:p>
    <w:p w14:paraId="18A8D6C5"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Thiết lập và quản lý hành lang bảo vệ bờ biển của địa phương;</w:t>
      </w:r>
    </w:p>
    <w:p w14:paraId="2043FB9D" w14:textId="77777777" w:rsidR="00A007C9" w:rsidRPr="00C75F01" w:rsidRDefault="00A007C9" w:rsidP="00C75F01">
      <w:pPr>
        <w:shd w:val="clear" w:color="auto" w:fill="FFFFFF"/>
        <w:spacing w:before="120" w:after="0" w:line="240" w:lineRule="auto"/>
        <w:ind w:firstLine="709"/>
        <w:jc w:val="both"/>
        <w:rPr>
          <w:rFonts w:eastAsia="Times New Roman" w:cs="Times New Roman"/>
          <w:szCs w:val="28"/>
        </w:rPr>
      </w:pPr>
      <w:r w:rsidRPr="00C75F01">
        <w:rPr>
          <w:rFonts w:eastAsia="Times New Roman" w:cs="Times New Roman"/>
          <w:szCs w:val="28"/>
        </w:rPr>
        <w:t xml:space="preserve">- Xây dựng, cập nhật, quản lý thông tin, cơ sở dữ liệu tài nguyên môi trường biển và hải đảo của địa phương. </w:t>
      </w:r>
    </w:p>
    <w:p w14:paraId="6B188AC7"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e) Khí tượng thủy văn và giám sát biến đổi khí hậu</w:t>
      </w:r>
    </w:p>
    <w:p w14:paraId="2790DED8"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Hoạt động trạm quan trắc khí tượng thủy văn của địa phương; điều tra; thu thập dữ liệu khí tượng thủy văn của địa phương;</w:t>
      </w:r>
    </w:p>
    <w:p w14:paraId="7BC1C355"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Dự báo, cảnh báo khí tượng thủy văn thuộc hệ thống dự báo, cảnh báo khí tượng thủy văn của địa phương;</w:t>
      </w:r>
    </w:p>
    <w:p w14:paraId="536F7CED"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Giám sát biến đổi khí hậu đối với “tác động của biến đổi khí hậu đến tài nguyên, môi trường, hệ sinh thái, điều kiện sống và các hoạt động kinh tế - xã hội”;</w:t>
      </w:r>
    </w:p>
    <w:p w14:paraId="77188369"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Xây dựng, quản lý thông tin, cơ sở dữ liệu khí tượng thủy văn và giám sát biến đổi khí hậu của địa phương.</w:t>
      </w:r>
    </w:p>
    <w:p w14:paraId="027641E5"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g) Đa dạng sinh học</w:t>
      </w:r>
    </w:p>
    <w:p w14:paraId="0DCA8D4A"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Chi hoạt động của Vườn Quốc gia Phú Quốc, Vườn Quốc gia U Minh Thượng.</w:t>
      </w:r>
    </w:p>
    <w:p w14:paraId="2E9B11F9"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Đánh giá hiện trạng, phân tích nguy cơ xâm hại và mức độ xâm hại và cô lập diệt trừ các loài ngoại lai xâm hại tại địa phương: tổ chức điều tra, xác định khu vực phân bố, lập kế hoạch cô lập và diệt trừ loài thuộc danh mục loài ngoại lai xâm hại tại địa phương.</w:t>
      </w:r>
    </w:p>
    <w:p w14:paraId="0E0D4FE2"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Cứu hộ, tái thả động vật, thực vật hoang dã thuộc danh mục loài nguy cấp, quý, hiếm được ưu tiên bảo vệ về môi trường sinh sống, tự nhiên, các khu bảo tồn; chi giám định, vận chuyển mẫu vật và tiêu hủy mẫu vật chết trong quá trình cứu hộ.</w:t>
      </w:r>
    </w:p>
    <w:p w14:paraId="2FBE3D16"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h) Viễn thám: Xây dựng, quản lý cơ sở dữ liệu viễn thám (nếu có).</w:t>
      </w:r>
    </w:p>
    <w:p w14:paraId="303A405F"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i) Các nhiệm vụ khác</w:t>
      </w:r>
    </w:p>
    <w:p w14:paraId="45C44C03"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pacing w:val="-6"/>
          <w:sz w:val="28"/>
          <w:szCs w:val="28"/>
        </w:rPr>
      </w:pPr>
      <w:r w:rsidRPr="00C75F01">
        <w:rPr>
          <w:color w:val="000000" w:themeColor="text1"/>
          <w:spacing w:val="-6"/>
          <w:sz w:val="28"/>
          <w:szCs w:val="28"/>
        </w:rPr>
        <w:t>- Lập, điều chỉnh nhiệm vụ quy hoạch các lĩnh vực thuộc thẩm quyền và trách nhiệm của cấp tỉnh theo quy định của pháp luật;</w:t>
      </w:r>
    </w:p>
    <w:p w14:paraId="16A4DE38" w14:textId="77777777" w:rsidR="00A007C9" w:rsidRPr="00C75F01" w:rsidRDefault="00A007C9" w:rsidP="00C75F01">
      <w:pPr>
        <w:pStyle w:val="NormalWeb"/>
        <w:shd w:val="clear" w:color="auto" w:fill="FFFFFF"/>
        <w:spacing w:before="120" w:beforeAutospacing="0" w:after="0" w:afterAutospacing="0"/>
        <w:ind w:firstLine="720"/>
        <w:jc w:val="both"/>
        <w:rPr>
          <w:color w:val="000000" w:themeColor="text1"/>
          <w:sz w:val="28"/>
          <w:szCs w:val="28"/>
        </w:rPr>
      </w:pPr>
      <w:r w:rsidRPr="00C75F01">
        <w:rPr>
          <w:color w:val="000000" w:themeColor="text1"/>
          <w:sz w:val="28"/>
          <w:szCs w:val="28"/>
        </w:rPr>
        <w:t>- Xây dựng, điều chỉnh chiến lược, kế hoạch về tài nguyên môi trường; thống kê các chỉ tiêu tài nguyên môi trường (không bao gồm thống kê lĩnh vực môi trường chi từ nguồn sự nghiệp bảo vệ môi trường);</w:t>
      </w:r>
    </w:p>
    <w:p w14:paraId="4DEDB6A0"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Xây dựng định mức kinh tế kỹ thuật, đơn giá sản phẩm về quản lý đất đai, đo đạc và bản đồ, địa chất và khoáng sản, tài nguyên nước, biển và hải đảo, khí tượng thủy văn và giám sát biến đổi khí hậu, viễn thám, đa dạng sinh học, nhiệm vụ chi khác thuộc nhiệm vụ của địa phương;</w:t>
      </w:r>
    </w:p>
    <w:p w14:paraId="3383FF61"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Xây dựng, tích hợp, lưu trữ, quản lý cơ sở dữ liệu chung về tài nguyên theo quy định của pháp luật chuyên ngành; ứng dụng công nghệ thông tin trong công tác điều tra, đánh giá, quản lý tài nguyên theo quy định của pháp luật chuyên ngành, nội dung có tính chất chi thường xuyên từ nguồn kinh phí chi hoạt động kinh tế;</w:t>
      </w:r>
    </w:p>
    <w:p w14:paraId="69E8EB40"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Tuyên truyền, phổ biến pháp luật của lĩnh vực theo quy định của pháp luật chuyên ngành được chi từ nguồn hoạt động kinh tế; tập huấn chuyên môn nghiệp vụ về tài nguyên môi trường theo nội dung chi từ nguồn chi hoạt động kinh tế;</w:t>
      </w:r>
    </w:p>
    <w:p w14:paraId="2795ED3D"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Sửa chữa lớn, mua sắm trang thiết bị phục vụ nhiệm vụ chuyên môn đối với đơn vị sự nghiệp công lập trong lĩnh vực chi hoạt động kinh tế (trừ đơn vị sự nghiệp công lập tự bảo đảm chi thường xuyên và chi đầu tư được Nhà nước đặt hàng theo giá tính đủ chi phí bao gồm chi phí khấu hao tài sản cố định);</w:t>
      </w:r>
    </w:p>
    <w:p w14:paraId="6CD88B11" w14:textId="77777777" w:rsidR="009D73AD" w:rsidRPr="00C75F01" w:rsidRDefault="00A007C9" w:rsidP="00C75F01">
      <w:pPr>
        <w:pStyle w:val="NormalWeb"/>
        <w:shd w:val="clear" w:color="auto" w:fill="FFFFFF"/>
        <w:spacing w:before="120" w:beforeAutospacing="0" w:after="0" w:afterAutospacing="0"/>
        <w:ind w:firstLine="720"/>
        <w:jc w:val="both"/>
        <w:rPr>
          <w:sz w:val="28"/>
          <w:szCs w:val="28"/>
          <w:lang w:val="en-US"/>
        </w:rPr>
      </w:pPr>
      <w:r w:rsidRPr="00C75F01">
        <w:rPr>
          <w:sz w:val="28"/>
          <w:szCs w:val="28"/>
        </w:rPr>
        <w:t>- Nhiệm vụ chi khác về quản lý đất đai, đo đạc và bản đồ, địa chất và khoáng sản, tài nguyên nước,</w:t>
      </w:r>
      <w:r w:rsidRPr="00C75F01">
        <w:rPr>
          <w:iCs/>
          <w:sz w:val="28"/>
          <w:szCs w:val="28"/>
        </w:rPr>
        <w:t xml:space="preserve"> biển và hải đảo, </w:t>
      </w:r>
      <w:r w:rsidRPr="00C75F01">
        <w:rPr>
          <w:sz w:val="28"/>
          <w:szCs w:val="28"/>
        </w:rPr>
        <w:t>khí tượng thủy văn và giám sát biến đổi khí hậu, viễn thám, đa dạng sinh học, chi khác của địa phương.</w:t>
      </w:r>
    </w:p>
    <w:p w14:paraId="0569081F" w14:textId="3E34060A" w:rsidR="009D73AD" w:rsidRPr="00C75F01" w:rsidRDefault="009D73AD" w:rsidP="00C75F01">
      <w:pPr>
        <w:pStyle w:val="NormalWeb"/>
        <w:shd w:val="clear" w:color="auto" w:fill="FFFFFF"/>
        <w:spacing w:before="120" w:beforeAutospacing="0" w:after="0" w:afterAutospacing="0"/>
        <w:ind w:firstLine="720"/>
        <w:jc w:val="both"/>
        <w:rPr>
          <w:sz w:val="28"/>
          <w:szCs w:val="28"/>
          <w:lang w:val="en-GB"/>
        </w:rPr>
      </w:pPr>
      <w:r w:rsidRPr="00C75F01">
        <w:rPr>
          <w:sz w:val="28"/>
          <w:szCs w:val="28"/>
          <w:lang w:val="en-GB"/>
        </w:rPr>
        <w:t>- Vốn đối ứng các dự án hợp tác quốc tế có tính chất chi thường xuyên từ nguồn hoạt động kinh tế về tài nguyên môi trường (nếu có);</w:t>
      </w:r>
    </w:p>
    <w:p w14:paraId="4A3DD166"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xml:space="preserve">2. Nhiệm vụ chi </w:t>
      </w:r>
      <w:r w:rsidRPr="00C75F01">
        <w:rPr>
          <w:bCs/>
          <w:sz w:val="28"/>
          <w:szCs w:val="28"/>
        </w:rPr>
        <w:t>hoạt động kinh tế</w:t>
      </w:r>
      <w:r w:rsidRPr="00C75F01">
        <w:rPr>
          <w:b/>
          <w:bCs/>
          <w:sz w:val="28"/>
          <w:szCs w:val="28"/>
        </w:rPr>
        <w:t xml:space="preserve"> </w:t>
      </w:r>
      <w:r w:rsidRPr="00C75F01">
        <w:rPr>
          <w:sz w:val="28"/>
          <w:szCs w:val="28"/>
        </w:rPr>
        <w:t>về tài nguyên môi trường cấp xã</w:t>
      </w:r>
    </w:p>
    <w:p w14:paraId="409722ED"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a) Quản lý đất đai</w:t>
      </w:r>
    </w:p>
    <w:p w14:paraId="0C5167F1"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lang w:val="en-GB"/>
        </w:rPr>
      </w:pPr>
      <w:r w:rsidRPr="00C75F01">
        <w:rPr>
          <w:sz w:val="28"/>
          <w:szCs w:val="28"/>
          <w:lang w:val="en-GB"/>
        </w:rPr>
        <w:t>- Lập, điều chỉnh quy hoạch, kế hoạch sử dụng đất;</w:t>
      </w:r>
    </w:p>
    <w:p w14:paraId="2A0D4937"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rPr>
      </w:pPr>
      <w:r w:rsidRPr="00C75F01">
        <w:rPr>
          <w:sz w:val="28"/>
          <w:szCs w:val="28"/>
        </w:rPr>
        <w:t>- Xác định giá đất cụ thể;</w:t>
      </w:r>
    </w:p>
    <w:p w14:paraId="5ABE9374"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rPr>
      </w:pPr>
      <w:r w:rsidRPr="00C75F01">
        <w:rPr>
          <w:sz w:val="28"/>
          <w:szCs w:val="28"/>
        </w:rPr>
        <w:t>- Cấp giấy chứng nhận quyền sử dụng đất, quyền sở hữu nhà và tài sản gắn liền với đất;</w:t>
      </w:r>
    </w:p>
    <w:p w14:paraId="5C2BA620"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rPr>
      </w:pPr>
      <w:r w:rsidRPr="00C75F01">
        <w:rPr>
          <w:sz w:val="28"/>
          <w:szCs w:val="28"/>
        </w:rPr>
        <w:t>- Thống kê đất đai; kiểm kê đất đai;</w:t>
      </w:r>
    </w:p>
    <w:p w14:paraId="1DC326D9"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b) Địa chất và khoáng sản: bảo vệ khoáng sản chưa khai thác trên địa bàn.</w:t>
      </w:r>
    </w:p>
    <w:p w14:paraId="62B60675"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c) Tài nguyên nước</w:t>
      </w:r>
    </w:p>
    <w:p w14:paraId="77074106" w14:textId="77777777" w:rsidR="009D73AD" w:rsidRPr="00C75F01" w:rsidRDefault="009D73AD" w:rsidP="00C75F01">
      <w:pPr>
        <w:pStyle w:val="NormalWeb"/>
        <w:shd w:val="clear" w:color="auto" w:fill="FFFFFF"/>
        <w:spacing w:before="120" w:beforeAutospacing="0" w:after="0" w:afterAutospacing="0"/>
        <w:ind w:firstLine="720"/>
        <w:jc w:val="both"/>
        <w:rPr>
          <w:spacing w:val="-10"/>
          <w:sz w:val="28"/>
          <w:szCs w:val="28"/>
        </w:rPr>
      </w:pPr>
      <w:r w:rsidRPr="00C75F01">
        <w:rPr>
          <w:spacing w:val="-10"/>
          <w:sz w:val="28"/>
          <w:szCs w:val="28"/>
        </w:rPr>
        <w:t xml:space="preserve">- Thực hiện các biện pháp bảo vệ chất lượng nguồn nước sinh hoạt tại địa phương; </w:t>
      </w:r>
    </w:p>
    <w:p w14:paraId="6C5683FB"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rPr>
      </w:pPr>
      <w:r w:rsidRPr="00C75F01">
        <w:rPr>
          <w:sz w:val="28"/>
          <w:szCs w:val="28"/>
        </w:rPr>
        <w:t xml:space="preserve">- Quản lý, bảo vệ mốc giới hành lang bảo vệ nguồn nước theo chỉ đạo của Ủy ban nhân dân tỉnh; </w:t>
      </w:r>
    </w:p>
    <w:p w14:paraId="4E121750"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rPr>
      </w:pPr>
      <w:r w:rsidRPr="00C75F01">
        <w:rPr>
          <w:sz w:val="28"/>
          <w:szCs w:val="28"/>
        </w:rPr>
        <w:t xml:space="preserve">- Tổ chức ứng phó, khắc phục sự cố ô nhiễm nguồn nước; thực hiện các biện pháp phòng, chống và khắc phục tác hại do nước gây ra; </w:t>
      </w:r>
    </w:p>
    <w:p w14:paraId="27153DE4" w14:textId="77777777" w:rsidR="009D73AD" w:rsidRPr="00C75F01" w:rsidRDefault="009D73AD" w:rsidP="00C75F01">
      <w:pPr>
        <w:pStyle w:val="NormalWeb"/>
        <w:shd w:val="clear" w:color="auto" w:fill="FFFFFF"/>
        <w:spacing w:before="120" w:beforeAutospacing="0" w:after="0" w:afterAutospacing="0"/>
        <w:ind w:firstLine="720"/>
        <w:jc w:val="both"/>
        <w:rPr>
          <w:sz w:val="28"/>
          <w:szCs w:val="28"/>
        </w:rPr>
      </w:pPr>
      <w:r w:rsidRPr="00C75F01">
        <w:rPr>
          <w:sz w:val="28"/>
          <w:szCs w:val="28"/>
        </w:rPr>
        <w:t>- Tổ chức cập nhật số liệu đăng ký khai thác nước dưới đất trên địa bàn vào Hệ thống thông tin, cơ sở dữ liệu tài nguyên nước quốc gia.</w:t>
      </w:r>
    </w:p>
    <w:p w14:paraId="4446BFD8"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d) Các nhiệm vụ khác</w:t>
      </w:r>
    </w:p>
    <w:p w14:paraId="693AA678"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Ứng dụng công nghệ thông tin trong công tác điều tra, đánh giá, quản lý tài nguyên theo quy định của pháp luật chuyên ngành, nội dung có tính chất chi thường xuyên từ nguồn kinh phí chi hoạt động kinh tế của cấp xã;</w:t>
      </w:r>
    </w:p>
    <w:p w14:paraId="0A11441B" w14:textId="77777777" w:rsidR="00A007C9" w:rsidRPr="00C75F01" w:rsidRDefault="00A007C9" w:rsidP="00C75F01">
      <w:pPr>
        <w:pStyle w:val="NormalWeb"/>
        <w:shd w:val="clear" w:color="auto" w:fill="FFFFFF"/>
        <w:spacing w:before="120" w:beforeAutospacing="0" w:after="0" w:afterAutospacing="0"/>
        <w:ind w:firstLine="720"/>
        <w:jc w:val="both"/>
        <w:rPr>
          <w:sz w:val="28"/>
          <w:szCs w:val="28"/>
        </w:rPr>
      </w:pPr>
      <w:r w:rsidRPr="00C75F01">
        <w:rPr>
          <w:sz w:val="28"/>
          <w:szCs w:val="28"/>
        </w:rPr>
        <w:t>- Tuyên truyền, phổ biến pháp luật của lĩnh vực theo quy định của pháp luật chuyên ngành được chi từ nguồn hoạt động kinh tế; tập huấn chuyên môn nghiệp vụ về tài nguyên môi trường theo nội dung chi từ nguồn chi hoạt động kinh tế.</w:t>
      </w:r>
    </w:p>
    <w:p w14:paraId="536E729C" w14:textId="77777777" w:rsidR="00A007C9" w:rsidRPr="00C75F01" w:rsidRDefault="00A007C9" w:rsidP="00C75F01">
      <w:pPr>
        <w:pStyle w:val="NormalWeb"/>
        <w:spacing w:before="120" w:beforeAutospacing="0" w:after="0" w:afterAutospacing="0"/>
        <w:ind w:firstLine="720"/>
        <w:jc w:val="both"/>
        <w:rPr>
          <w:sz w:val="28"/>
          <w:szCs w:val="28"/>
        </w:rPr>
      </w:pPr>
      <w:bookmarkStart w:id="1" w:name="dieu_4"/>
      <w:r w:rsidRPr="00C75F01">
        <w:rPr>
          <w:b/>
          <w:bCs/>
          <w:sz w:val="28"/>
          <w:szCs w:val="28"/>
        </w:rPr>
        <w:t>Điều 4. Mức chi</w:t>
      </w:r>
      <w:bookmarkEnd w:id="1"/>
    </w:p>
    <w:p w14:paraId="210DC693" w14:textId="77777777" w:rsidR="009D73AD" w:rsidRPr="00C75F01" w:rsidRDefault="009D73AD" w:rsidP="00C75F01">
      <w:pPr>
        <w:pStyle w:val="NormalWeb"/>
        <w:shd w:val="clear" w:color="auto" w:fill="FFFFFF"/>
        <w:spacing w:before="120" w:beforeAutospacing="0" w:after="0" w:afterAutospacing="0"/>
        <w:ind w:firstLine="720"/>
        <w:jc w:val="both"/>
        <w:rPr>
          <w:color w:val="EE0000"/>
          <w:sz w:val="28"/>
          <w:szCs w:val="28"/>
          <w:lang w:val="en-GB"/>
        </w:rPr>
      </w:pPr>
      <w:bookmarkStart w:id="2" w:name="dieu_6"/>
      <w:r w:rsidRPr="00C75F01">
        <w:rPr>
          <w:color w:val="EE0000"/>
          <w:sz w:val="28"/>
          <w:szCs w:val="28"/>
          <w:lang w:val="en-GB"/>
        </w:rPr>
        <w:t>1. Mức chi thực hiện nhiệm vụ chi về tài nguyên môi trường thực hiện theo định mức, đơn giá, chế độ chi tiêu tài chính hiện hành do cơ quan nhà nước có thẩm quyền quy định.</w:t>
      </w:r>
    </w:p>
    <w:p w14:paraId="2887B492" w14:textId="77777777" w:rsidR="009D73AD" w:rsidRPr="00C75F01" w:rsidRDefault="009D73AD" w:rsidP="00C75F01">
      <w:pPr>
        <w:pStyle w:val="NormalWeb"/>
        <w:shd w:val="clear" w:color="auto" w:fill="FFFFFF"/>
        <w:spacing w:before="120" w:beforeAutospacing="0" w:after="0" w:afterAutospacing="0"/>
        <w:ind w:firstLine="720"/>
        <w:jc w:val="both"/>
        <w:rPr>
          <w:color w:val="EE0000"/>
          <w:sz w:val="28"/>
          <w:szCs w:val="28"/>
          <w:lang w:val="en-GB"/>
        </w:rPr>
      </w:pPr>
      <w:r w:rsidRPr="00C75F01">
        <w:rPr>
          <w:color w:val="EE0000"/>
          <w:sz w:val="28"/>
          <w:szCs w:val="28"/>
          <w:lang w:val="en-GB"/>
        </w:rPr>
        <w:t>2. Một số mức chi cụ thể quy định tại Phụ lục ban hành kèm theo Nghị quyết này.</w:t>
      </w:r>
    </w:p>
    <w:p w14:paraId="72A73D2C" w14:textId="77777777" w:rsidR="00A007C9" w:rsidRPr="00C75F01" w:rsidRDefault="00A007C9" w:rsidP="00C75F01">
      <w:pPr>
        <w:pStyle w:val="NormalWeb"/>
        <w:shd w:val="clear" w:color="auto" w:fill="FFFFFF"/>
        <w:spacing w:before="120" w:beforeAutospacing="0" w:after="0" w:afterAutospacing="0"/>
        <w:ind w:firstLine="720"/>
        <w:jc w:val="both"/>
        <w:rPr>
          <w:b/>
          <w:sz w:val="28"/>
          <w:szCs w:val="28"/>
          <w:lang w:val="pl-PL"/>
        </w:rPr>
      </w:pPr>
      <w:r w:rsidRPr="00C75F01">
        <w:rPr>
          <w:b/>
          <w:bCs/>
          <w:sz w:val="28"/>
          <w:szCs w:val="28"/>
          <w:lang w:val="pl-PL"/>
        </w:rPr>
        <w:t>Điều 5.</w:t>
      </w:r>
      <w:bookmarkEnd w:id="2"/>
      <w:r w:rsidRPr="00C75F01">
        <w:rPr>
          <w:b/>
          <w:sz w:val="28"/>
          <w:szCs w:val="28"/>
          <w:lang w:val="pl-PL"/>
        </w:rPr>
        <w:t> </w:t>
      </w:r>
      <w:bookmarkStart w:id="3" w:name="dieu_6_name"/>
      <w:r w:rsidRPr="00C75F01">
        <w:rPr>
          <w:b/>
          <w:sz w:val="28"/>
          <w:szCs w:val="28"/>
          <w:lang w:val="pl-PL"/>
        </w:rPr>
        <w:t>Tổ chức thực hiện</w:t>
      </w:r>
    </w:p>
    <w:bookmarkEnd w:id="3"/>
    <w:p w14:paraId="64B4FC03" w14:textId="77777777" w:rsidR="009D73AD" w:rsidRPr="00C75F01" w:rsidRDefault="009D73AD" w:rsidP="00C75F01">
      <w:pPr>
        <w:spacing w:before="120" w:after="0" w:line="240" w:lineRule="auto"/>
        <w:ind w:firstLine="709"/>
        <w:rPr>
          <w:rFonts w:eastAsia="Times New Roman" w:cs="Times New Roman"/>
          <w:color w:val="000000"/>
          <w:szCs w:val="28"/>
        </w:rPr>
      </w:pPr>
      <w:r w:rsidRPr="00C75F01">
        <w:rPr>
          <w:rFonts w:cs="Times New Roman"/>
          <w:bCs/>
          <w:szCs w:val="28"/>
        </w:rPr>
        <w:t>1.</w:t>
      </w:r>
      <w:r w:rsidRPr="00C75F01">
        <w:rPr>
          <w:rFonts w:cs="Times New Roman"/>
          <w:szCs w:val="28"/>
        </w:rPr>
        <w:t xml:space="preserve"> </w:t>
      </w:r>
      <w:r w:rsidRPr="00C75F01">
        <w:rPr>
          <w:rFonts w:eastAsia="Times New Roman" w:cs="Times New Roman"/>
          <w:color w:val="000000"/>
          <w:szCs w:val="28"/>
        </w:rPr>
        <w:t xml:space="preserve">Hội đồng nhân dân giao Ủy ban nhân dân tỉnh triển khai thực hiện Nghị quyết này theo </w:t>
      </w:r>
      <w:r w:rsidRPr="00C75F01">
        <w:rPr>
          <w:rFonts w:cs="Times New Roman"/>
          <w:szCs w:val="28"/>
        </w:rPr>
        <w:t>chức năng, nhiệm vụ, quyền hạn được pháp luật quy định.</w:t>
      </w:r>
    </w:p>
    <w:p w14:paraId="57DB3A0C" w14:textId="77777777" w:rsidR="00A007C9" w:rsidRPr="00C75F01" w:rsidRDefault="00A007C9" w:rsidP="00C75F01">
      <w:pPr>
        <w:spacing w:before="120" w:after="0" w:line="240" w:lineRule="auto"/>
        <w:ind w:firstLine="709"/>
        <w:jc w:val="both"/>
        <w:rPr>
          <w:rFonts w:eastAsia="Times New Roman" w:cs="Times New Roman"/>
          <w:szCs w:val="28"/>
        </w:rPr>
      </w:pPr>
      <w:r w:rsidRPr="00C75F01">
        <w:rPr>
          <w:rFonts w:eastAsia="Times New Roman" w:cs="Times New Roman"/>
          <w:color w:val="000000"/>
          <w:szCs w:val="28"/>
        </w:rPr>
        <w:t>2. Thường trực Hội đồng nhân dân, các Ban Hội đồng nhân dân, các Tổ đại biểu và đại biểu Hội đồng nhân dân tỉnh giám sát việc thực hiện Nghị quyết này.</w:t>
      </w:r>
      <w:r w:rsidRPr="00C75F01">
        <w:rPr>
          <w:rFonts w:eastAsia="Times New Roman" w:cs="Times New Roman"/>
          <w:szCs w:val="28"/>
        </w:rPr>
        <w:t xml:space="preserve"> </w:t>
      </w:r>
    </w:p>
    <w:p w14:paraId="104ED14D" w14:textId="77777777" w:rsidR="00A007C9" w:rsidRPr="00C75F01" w:rsidRDefault="00A007C9" w:rsidP="00C75F01">
      <w:pPr>
        <w:spacing w:before="120" w:after="0" w:line="240" w:lineRule="auto"/>
        <w:ind w:firstLine="709"/>
        <w:jc w:val="both"/>
        <w:rPr>
          <w:rFonts w:cs="Times New Roman"/>
          <w:b/>
          <w:szCs w:val="28"/>
        </w:rPr>
      </w:pPr>
      <w:r w:rsidRPr="00C75F01">
        <w:rPr>
          <w:rFonts w:eastAsia="Times New Roman" w:cs="Times New Roman"/>
          <w:b/>
          <w:bCs/>
          <w:szCs w:val="28"/>
        </w:rPr>
        <w:t xml:space="preserve">Điều 6.  </w:t>
      </w:r>
      <w:r w:rsidRPr="00C75F01">
        <w:rPr>
          <w:rFonts w:cs="Times New Roman"/>
          <w:b/>
          <w:szCs w:val="28"/>
        </w:rPr>
        <w:t>Hiệu lực thi hành</w:t>
      </w:r>
    </w:p>
    <w:p w14:paraId="3AC042E0" w14:textId="77777777" w:rsidR="00A007C9" w:rsidRPr="00C75F01" w:rsidRDefault="00A007C9" w:rsidP="00C75F01">
      <w:pPr>
        <w:pStyle w:val="ListParagraph"/>
        <w:widowControl w:val="0"/>
        <w:tabs>
          <w:tab w:val="left" w:pos="360"/>
          <w:tab w:val="left" w:pos="720"/>
          <w:tab w:val="left" w:pos="1080"/>
          <w:tab w:val="left" w:pos="1440"/>
          <w:tab w:val="left" w:pos="1800"/>
          <w:tab w:val="right" w:pos="8640"/>
        </w:tabs>
        <w:spacing w:before="120" w:after="0" w:line="240" w:lineRule="auto"/>
        <w:ind w:left="0" w:firstLine="709"/>
        <w:contextualSpacing w:val="0"/>
        <w:jc w:val="both"/>
        <w:rPr>
          <w:rFonts w:cs="Times New Roman"/>
          <w:bCs/>
          <w:szCs w:val="28"/>
        </w:rPr>
      </w:pPr>
      <w:r w:rsidRPr="00C75F01">
        <w:rPr>
          <w:rFonts w:eastAsia="Times New Roman" w:cs="Times New Roman"/>
          <w:bCs/>
          <w:szCs w:val="28"/>
        </w:rPr>
        <w:t>1. Nghị quyết này có hiệu lực từ ngày     tháng 11 năm 2026.</w:t>
      </w:r>
    </w:p>
    <w:p w14:paraId="7CD26549" w14:textId="69B248F7" w:rsidR="00A007C9" w:rsidRPr="00C75F01" w:rsidRDefault="00A007C9" w:rsidP="00C75F01">
      <w:pPr>
        <w:spacing w:before="120" w:after="0" w:line="240" w:lineRule="auto"/>
        <w:ind w:firstLine="720"/>
        <w:jc w:val="both"/>
        <w:rPr>
          <w:rFonts w:cs="Times New Roman"/>
          <w:bCs/>
          <w:szCs w:val="28"/>
        </w:rPr>
      </w:pPr>
      <w:r w:rsidRPr="00C75F01">
        <w:rPr>
          <w:rFonts w:eastAsia="Times New Roman" w:cs="Times New Roman"/>
          <w:bCs/>
          <w:szCs w:val="28"/>
        </w:rPr>
        <w:t xml:space="preserve">2. </w:t>
      </w:r>
      <w:r w:rsidRPr="00C75F01">
        <w:rPr>
          <w:rFonts w:cs="Times New Roman"/>
          <w:bCs/>
          <w:szCs w:val="28"/>
        </w:rPr>
        <w:t>Nghị quyết này thay thế Nghị quyết số 538/2021/NQ-HĐND ngày 14 tháng 01 năm 2021 của Hội đồng nhân dân tỉnh An Giang quy định phân cấp nhiệm vụ chi và định mức chi nhiệm vụ, dự án về tài nguyên và môi trường trên địa bàn tỉnh An Giang.</w:t>
      </w:r>
    </w:p>
    <w:p w14:paraId="13ABDA42" w14:textId="709C75F4" w:rsidR="00A007C9" w:rsidRPr="00C75F01" w:rsidRDefault="00A007C9" w:rsidP="00C75F01">
      <w:pPr>
        <w:spacing w:before="120" w:after="0" w:line="240" w:lineRule="auto"/>
        <w:ind w:firstLine="567"/>
        <w:rPr>
          <w:rFonts w:cs="Times New Roman"/>
          <w:szCs w:val="28"/>
          <w:lang w:val="vi-VN"/>
        </w:rPr>
      </w:pPr>
      <w:r w:rsidRPr="00C75F01">
        <w:rPr>
          <w:rFonts w:eastAsia="Times New Roman" w:cs="Times New Roman"/>
          <w:bCs/>
          <w:i/>
          <w:szCs w:val="28"/>
        </w:rPr>
        <w:t>Nghị quyết này đã được Hội đồng nhân dân tỉnh An Giang khóa IX, Kỳ họp thứ   thông qua ngày    tháng 11 năm 2026./.</w:t>
      </w:r>
    </w:p>
    <w:p w14:paraId="01DC2918" w14:textId="77777777" w:rsidR="00F40118" w:rsidRPr="00C75F01" w:rsidRDefault="00F40118" w:rsidP="00C75F01">
      <w:pPr>
        <w:pBdr>
          <w:top w:val="dotted" w:sz="4" w:space="0" w:color="FFFFFF"/>
          <w:left w:val="dotted" w:sz="4" w:space="0" w:color="FFFFFF"/>
          <w:bottom w:val="dotted" w:sz="4" w:space="16" w:color="FFFFFF"/>
          <w:right w:val="dotted" w:sz="4" w:space="1" w:color="FFFFFF"/>
        </w:pBdr>
        <w:spacing w:before="120" w:after="0" w:line="240" w:lineRule="auto"/>
        <w:ind w:firstLine="567"/>
        <w:jc w:val="both"/>
        <w:rPr>
          <w:rFonts w:cs="Times New Roman"/>
          <w:b/>
          <w:bCs/>
          <w:szCs w:val="28"/>
        </w:rPr>
      </w:pPr>
      <w:r w:rsidRPr="00C75F01">
        <w:rPr>
          <w:rFonts w:cs="Times New Roman"/>
          <w:b/>
          <w:bCs/>
          <w:szCs w:val="28"/>
          <w:lang w:val="vi-VN"/>
        </w:rPr>
        <w:t xml:space="preserve">V. </w:t>
      </w:r>
      <w:r w:rsidRPr="00C75F01">
        <w:rPr>
          <w:rFonts w:cs="Times New Roman"/>
          <w:b/>
          <w:bCs/>
          <w:szCs w:val="28"/>
          <w:lang w:val="vi"/>
        </w:rPr>
        <w:t>DỰ KIẾN NGUỒN LỰC, ĐIỀU KIỆN BẢO ĐẢM CHO VIỆC THI HÀNH VĂN BẢN</w:t>
      </w:r>
    </w:p>
    <w:p w14:paraId="76211BFD" w14:textId="03F59DD8" w:rsidR="00F40118" w:rsidRPr="00C75F01" w:rsidRDefault="00F40118" w:rsidP="00C75F01">
      <w:pPr>
        <w:pBdr>
          <w:top w:val="dotted" w:sz="4" w:space="0" w:color="FFFFFF"/>
          <w:left w:val="dotted" w:sz="4" w:space="0" w:color="FFFFFF"/>
          <w:bottom w:val="dotted" w:sz="4" w:space="16" w:color="FFFFFF"/>
          <w:right w:val="dotted" w:sz="4" w:space="1" w:color="FFFFFF"/>
        </w:pBdr>
        <w:spacing w:before="120" w:after="0" w:line="240" w:lineRule="auto"/>
        <w:ind w:firstLine="567"/>
        <w:jc w:val="both"/>
        <w:rPr>
          <w:rFonts w:cs="Times New Roman"/>
          <w:szCs w:val="28"/>
        </w:rPr>
      </w:pPr>
      <w:r w:rsidRPr="00C75F01">
        <w:rPr>
          <w:rFonts w:cs="Times New Roman"/>
          <w:szCs w:val="28"/>
          <w:lang w:val="vi"/>
        </w:rPr>
        <w:t>-</w:t>
      </w:r>
      <w:r w:rsidRPr="00C75F01">
        <w:rPr>
          <w:rFonts w:cs="Times New Roman"/>
          <w:spacing w:val="-5"/>
          <w:szCs w:val="28"/>
          <w:lang w:val="vi"/>
        </w:rPr>
        <w:t xml:space="preserve"> </w:t>
      </w:r>
      <w:r w:rsidRPr="00C75F01">
        <w:rPr>
          <w:rFonts w:cs="Times New Roman"/>
          <w:szCs w:val="28"/>
          <w:lang w:val="vi"/>
        </w:rPr>
        <w:t>Nguồn</w:t>
      </w:r>
      <w:r w:rsidRPr="00C75F01">
        <w:rPr>
          <w:rFonts w:cs="Times New Roman"/>
          <w:spacing w:val="-4"/>
          <w:szCs w:val="28"/>
          <w:lang w:val="vi"/>
        </w:rPr>
        <w:t xml:space="preserve"> </w:t>
      </w:r>
      <w:r w:rsidRPr="00C75F01">
        <w:rPr>
          <w:rFonts w:cs="Times New Roman"/>
          <w:szCs w:val="28"/>
          <w:lang w:val="vi"/>
        </w:rPr>
        <w:t>lực</w:t>
      </w:r>
      <w:r w:rsidRPr="00C75F01">
        <w:rPr>
          <w:rFonts w:cs="Times New Roman"/>
          <w:spacing w:val="-3"/>
          <w:szCs w:val="28"/>
          <w:lang w:val="vi"/>
        </w:rPr>
        <w:t xml:space="preserve"> </w:t>
      </w:r>
      <w:r w:rsidRPr="00C75F01">
        <w:rPr>
          <w:rFonts w:cs="Times New Roman"/>
          <w:szCs w:val="28"/>
          <w:lang w:val="vi"/>
        </w:rPr>
        <w:t>thực</w:t>
      </w:r>
      <w:r w:rsidRPr="00C75F01">
        <w:rPr>
          <w:rFonts w:cs="Times New Roman"/>
          <w:spacing w:val="-3"/>
          <w:szCs w:val="28"/>
          <w:lang w:val="vi"/>
        </w:rPr>
        <w:t xml:space="preserve"> </w:t>
      </w:r>
      <w:r w:rsidRPr="00C75F01">
        <w:rPr>
          <w:rFonts w:cs="Times New Roman"/>
          <w:szCs w:val="28"/>
          <w:lang w:val="vi"/>
        </w:rPr>
        <w:t>hiện</w:t>
      </w:r>
      <w:r w:rsidRPr="00C75F01">
        <w:rPr>
          <w:rFonts w:cs="Times New Roman"/>
          <w:spacing w:val="-2"/>
          <w:szCs w:val="28"/>
          <w:lang w:val="vi"/>
        </w:rPr>
        <w:t xml:space="preserve"> </w:t>
      </w:r>
      <w:r w:rsidRPr="00C75F01">
        <w:rPr>
          <w:rFonts w:cs="Times New Roman"/>
          <w:szCs w:val="28"/>
          <w:lang w:val="vi"/>
        </w:rPr>
        <w:t>Nghị</w:t>
      </w:r>
      <w:r w:rsidRPr="00C75F01">
        <w:rPr>
          <w:rFonts w:cs="Times New Roman"/>
          <w:spacing w:val="-5"/>
          <w:szCs w:val="28"/>
          <w:lang w:val="vi"/>
        </w:rPr>
        <w:t xml:space="preserve"> </w:t>
      </w:r>
      <w:r w:rsidRPr="00C75F01">
        <w:rPr>
          <w:rFonts w:cs="Times New Roman"/>
          <w:spacing w:val="-2"/>
          <w:szCs w:val="28"/>
          <w:lang w:val="vi"/>
        </w:rPr>
        <w:t xml:space="preserve">quyết: </w:t>
      </w:r>
      <w:r w:rsidRPr="00C75F01">
        <w:rPr>
          <w:rFonts w:cs="Times New Roman"/>
          <w:szCs w:val="28"/>
          <w:lang w:val="vi"/>
        </w:rPr>
        <w:t xml:space="preserve">Các </w:t>
      </w:r>
      <w:r w:rsidR="00A007C9" w:rsidRPr="00C75F01">
        <w:rPr>
          <w:rFonts w:cs="Times New Roman"/>
          <w:szCs w:val="28"/>
        </w:rPr>
        <w:t xml:space="preserve">cơ quan, </w:t>
      </w:r>
      <w:r w:rsidRPr="00C75F01">
        <w:rPr>
          <w:rFonts w:cs="Times New Roman"/>
          <w:szCs w:val="28"/>
          <w:lang w:val="vi"/>
        </w:rPr>
        <w:t xml:space="preserve">tổ chức, cá nhân </w:t>
      </w:r>
      <w:r w:rsidR="00A007C9" w:rsidRPr="00C75F01">
        <w:rPr>
          <w:rFonts w:cs="Times New Roman"/>
          <w:szCs w:val="28"/>
        </w:rPr>
        <w:t>có liên quan đến việc sử dụng kinh phí chi hoạt động kinh tế thực hiện các nhiệm vụ chi về tài nguyên và môi trường trên địa bàn tỉnh An Giang</w:t>
      </w:r>
      <w:r w:rsidR="00BB34A2" w:rsidRPr="00C75F01">
        <w:rPr>
          <w:rFonts w:cs="Times New Roman"/>
          <w:szCs w:val="28"/>
        </w:rPr>
        <w:t>.</w:t>
      </w:r>
    </w:p>
    <w:p w14:paraId="6F3BA16F" w14:textId="77777777" w:rsidR="00F40118" w:rsidRPr="00C75F01" w:rsidRDefault="00F40118" w:rsidP="00C75F01">
      <w:pPr>
        <w:pBdr>
          <w:top w:val="dotted" w:sz="4" w:space="0" w:color="FFFFFF"/>
          <w:left w:val="dotted" w:sz="4" w:space="0" w:color="FFFFFF"/>
          <w:bottom w:val="dotted" w:sz="4" w:space="16" w:color="FFFFFF"/>
          <w:right w:val="dotted" w:sz="4" w:space="1" w:color="FFFFFF"/>
        </w:pBdr>
        <w:spacing w:before="120" w:after="0" w:line="240" w:lineRule="auto"/>
        <w:ind w:firstLine="567"/>
        <w:jc w:val="both"/>
        <w:rPr>
          <w:rFonts w:cs="Times New Roman"/>
          <w:szCs w:val="28"/>
        </w:rPr>
      </w:pPr>
      <w:r w:rsidRPr="00C75F01">
        <w:rPr>
          <w:rFonts w:cs="Times New Roman"/>
          <w:szCs w:val="28"/>
          <w:lang w:val="vi"/>
        </w:rPr>
        <w:t>- Điều kiện đảm bảo thi hành khi Nghị quyết được ban hành: Ủy ban nhân dân tỉnh căn cứ nhiệm vụ, quyền hạn triển khai thực hiện Nghị quyết.</w:t>
      </w:r>
    </w:p>
    <w:p w14:paraId="5DAD1F13" w14:textId="2E309830" w:rsidR="00F40118" w:rsidRPr="00C75F01" w:rsidRDefault="00F40118" w:rsidP="00C75F01">
      <w:pPr>
        <w:pBdr>
          <w:top w:val="dotted" w:sz="4" w:space="0" w:color="FFFFFF"/>
          <w:left w:val="dotted" w:sz="4" w:space="0" w:color="FFFFFF"/>
          <w:bottom w:val="dotted" w:sz="4" w:space="16" w:color="FFFFFF"/>
          <w:right w:val="dotted" w:sz="4" w:space="1" w:color="FFFFFF"/>
        </w:pBdr>
        <w:spacing w:before="120" w:after="0" w:line="240" w:lineRule="auto"/>
        <w:ind w:firstLine="567"/>
        <w:jc w:val="both"/>
        <w:rPr>
          <w:rFonts w:cs="Times New Roman"/>
          <w:szCs w:val="28"/>
        </w:rPr>
      </w:pPr>
      <w:r w:rsidRPr="00C75F01">
        <w:rPr>
          <w:rFonts w:cs="Times New Roman"/>
          <w:szCs w:val="28"/>
          <w:lang w:val="vi"/>
        </w:rPr>
        <w:t xml:space="preserve">Trên đây là Tờ trình về dự thảo Nghị quyết </w:t>
      </w:r>
      <w:r w:rsidR="00316E9E" w:rsidRPr="00C75F01">
        <w:rPr>
          <w:rFonts w:cs="Times New Roman"/>
          <w:bCs/>
          <w:szCs w:val="28"/>
        </w:rPr>
        <w:t>quy định phân cấp nhiệm vụ chi và định mức chi nhiệm vụ, dự án về tài nguyên và môi trường trên địa bàn tỉnh An Giang</w:t>
      </w:r>
      <w:r w:rsidRPr="00C75F01">
        <w:rPr>
          <w:rFonts w:cs="Times New Roman"/>
          <w:szCs w:val="28"/>
          <w:lang w:val="vi"/>
        </w:rPr>
        <w:t>, Ủy ban nhân dân tỉnh kính trình Hội đồng nhân</w:t>
      </w:r>
      <w:r w:rsidRPr="00C75F01">
        <w:rPr>
          <w:rFonts w:cs="Times New Roman"/>
          <w:spacing w:val="40"/>
          <w:szCs w:val="28"/>
          <w:lang w:val="vi"/>
        </w:rPr>
        <w:t xml:space="preserve"> </w:t>
      </w:r>
      <w:r w:rsidRPr="00C75F01">
        <w:rPr>
          <w:rFonts w:cs="Times New Roman"/>
          <w:szCs w:val="28"/>
          <w:lang w:val="vi"/>
        </w:rPr>
        <w:t>dân tỉnh xem xét, quyết định./.</w:t>
      </w:r>
    </w:p>
    <w:p w14:paraId="5C8F55D1" w14:textId="558E1091" w:rsidR="00F40118" w:rsidRPr="00C75F01" w:rsidRDefault="00F40118" w:rsidP="00C75F01">
      <w:pPr>
        <w:pBdr>
          <w:top w:val="dotted" w:sz="4" w:space="0" w:color="FFFFFF"/>
          <w:left w:val="dotted" w:sz="4" w:space="0" w:color="FFFFFF"/>
          <w:bottom w:val="dotted" w:sz="4" w:space="16" w:color="FFFFFF"/>
          <w:right w:val="dotted" w:sz="4" w:space="1" w:color="FFFFFF"/>
        </w:pBdr>
        <w:spacing w:before="120" w:after="0" w:line="240" w:lineRule="auto"/>
        <w:ind w:firstLine="567"/>
        <w:jc w:val="both"/>
        <w:rPr>
          <w:rFonts w:cs="Times New Roman"/>
          <w:spacing w:val="-6"/>
          <w:szCs w:val="28"/>
        </w:rPr>
      </w:pPr>
      <w:r w:rsidRPr="00C75F01">
        <w:rPr>
          <w:rFonts w:cs="Times New Roman"/>
          <w:i/>
          <w:szCs w:val="28"/>
          <w:lang w:val="vi"/>
        </w:rPr>
        <w:t>(</w:t>
      </w:r>
      <w:r w:rsidRPr="00C75F01">
        <w:rPr>
          <w:rFonts w:cs="Times New Roman"/>
          <w:i/>
          <w:szCs w:val="28"/>
        </w:rPr>
        <w:t>G</w:t>
      </w:r>
      <w:r w:rsidRPr="00C75F01">
        <w:rPr>
          <w:rFonts w:cs="Times New Roman"/>
          <w:i/>
          <w:szCs w:val="28"/>
          <w:lang w:val="vi"/>
        </w:rPr>
        <w:t>ửi kèm Dự thảo Nghị quyết của HĐND tỉnh; bản tổng hợp, giải trình, tiếp thu ý kiến góp ý của các cơ quan, tổ chức, cá nhân; văn bản thẩm định của Sở Tư pháp; báo cáo tiếp thu, giải trình ý kiến thẩm định)</w:t>
      </w:r>
    </w:p>
    <w:tbl>
      <w:tblPr>
        <w:tblW w:w="9106" w:type="dxa"/>
        <w:tblInd w:w="108" w:type="dxa"/>
        <w:tblLook w:val="01E0" w:firstRow="1" w:lastRow="1" w:firstColumn="1" w:lastColumn="1" w:noHBand="0" w:noVBand="0"/>
      </w:tblPr>
      <w:tblGrid>
        <w:gridCol w:w="4678"/>
        <w:gridCol w:w="4428"/>
      </w:tblGrid>
      <w:tr w:rsidR="00E436FE" w:rsidRPr="00D57945" w14:paraId="1C0654B7" w14:textId="77777777" w:rsidTr="002C23A1">
        <w:trPr>
          <w:trHeight w:val="2647"/>
        </w:trPr>
        <w:tc>
          <w:tcPr>
            <w:tcW w:w="4678" w:type="dxa"/>
          </w:tcPr>
          <w:p w14:paraId="4BC1E7E9" w14:textId="77777777" w:rsidR="00E436FE" w:rsidRPr="00D57945" w:rsidRDefault="00E436FE" w:rsidP="002C23A1">
            <w:pPr>
              <w:tabs>
                <w:tab w:val="left" w:pos="741"/>
              </w:tabs>
              <w:spacing w:after="0" w:line="240" w:lineRule="auto"/>
              <w:jc w:val="both"/>
              <w:rPr>
                <w:b/>
                <w:bCs/>
                <w:i/>
                <w:iCs/>
                <w:sz w:val="24"/>
                <w:lang w:val="vi-VN"/>
              </w:rPr>
            </w:pPr>
            <w:r w:rsidRPr="00D57945">
              <w:rPr>
                <w:b/>
                <w:bCs/>
                <w:i/>
                <w:iCs/>
                <w:sz w:val="24"/>
                <w:lang w:val="vi-VN"/>
              </w:rPr>
              <w:t>Nơi nhận:</w:t>
            </w:r>
          </w:p>
          <w:p w14:paraId="68EAB388" w14:textId="77777777" w:rsidR="00E436FE" w:rsidRPr="00D57945" w:rsidRDefault="00E436FE" w:rsidP="00531D36">
            <w:pPr>
              <w:spacing w:after="0" w:line="240" w:lineRule="auto"/>
              <w:rPr>
                <w:sz w:val="22"/>
                <w:lang w:val="vi-VN"/>
              </w:rPr>
            </w:pPr>
            <w:r w:rsidRPr="00D57945">
              <w:rPr>
                <w:sz w:val="22"/>
                <w:lang w:val="vi-VN"/>
              </w:rPr>
              <w:t>- Như trên;</w:t>
            </w:r>
          </w:p>
          <w:p w14:paraId="0EF649BE" w14:textId="77777777" w:rsidR="00E436FE" w:rsidRPr="00D57945" w:rsidRDefault="00E436FE" w:rsidP="00531D36">
            <w:pPr>
              <w:spacing w:after="0" w:line="240" w:lineRule="auto"/>
              <w:rPr>
                <w:sz w:val="22"/>
                <w:lang w:val="vi-VN"/>
              </w:rPr>
            </w:pPr>
            <w:r w:rsidRPr="00D57945">
              <w:rPr>
                <w:sz w:val="22"/>
                <w:lang w:val="vi-VN"/>
              </w:rPr>
              <w:t>- TT Tỉnh ủy (báo cáo);</w:t>
            </w:r>
          </w:p>
          <w:p w14:paraId="1977AFA1" w14:textId="77777777" w:rsidR="00E436FE" w:rsidRPr="00D57945" w:rsidRDefault="00E436FE" w:rsidP="00531D36">
            <w:pPr>
              <w:spacing w:after="0" w:line="240" w:lineRule="auto"/>
              <w:rPr>
                <w:sz w:val="22"/>
                <w:lang w:val="vi-VN"/>
              </w:rPr>
            </w:pPr>
            <w:r w:rsidRPr="00D57945">
              <w:rPr>
                <w:sz w:val="22"/>
                <w:lang w:val="vi-VN"/>
              </w:rPr>
              <w:t xml:space="preserve">- </w:t>
            </w:r>
            <w:r>
              <w:rPr>
                <w:sz w:val="22"/>
              </w:rPr>
              <w:t>Chủ tịch, các</w:t>
            </w:r>
            <w:r w:rsidRPr="00D57945">
              <w:rPr>
                <w:sz w:val="22"/>
                <w:lang w:val="vi-VN"/>
              </w:rPr>
              <w:t xml:space="preserve"> PCT UBND tỉnh; </w:t>
            </w:r>
          </w:p>
          <w:p w14:paraId="1F997068" w14:textId="77777777" w:rsidR="00E436FE" w:rsidRPr="00D57945" w:rsidRDefault="00E436FE" w:rsidP="00531D36">
            <w:pPr>
              <w:spacing w:after="0" w:line="240" w:lineRule="auto"/>
              <w:rPr>
                <w:sz w:val="22"/>
                <w:lang w:val="vi-VN"/>
              </w:rPr>
            </w:pPr>
            <w:r w:rsidRPr="00D57945">
              <w:rPr>
                <w:sz w:val="22"/>
                <w:lang w:val="vi-VN"/>
              </w:rPr>
              <w:t xml:space="preserve">- Ban Kinh tế ngân sách - HĐND tỉnh; </w:t>
            </w:r>
          </w:p>
          <w:p w14:paraId="5C7A131B" w14:textId="77777777" w:rsidR="00E436FE" w:rsidRPr="00D57945" w:rsidRDefault="00E436FE" w:rsidP="00531D36">
            <w:pPr>
              <w:spacing w:after="0" w:line="240" w:lineRule="auto"/>
              <w:rPr>
                <w:sz w:val="22"/>
                <w:lang w:val="vi-VN"/>
              </w:rPr>
            </w:pPr>
            <w:r w:rsidRPr="00D57945">
              <w:rPr>
                <w:sz w:val="22"/>
                <w:lang w:val="vi-VN"/>
              </w:rPr>
              <w:t>- VP Đoàn ĐBQH&amp;HĐND tỉnh;</w:t>
            </w:r>
          </w:p>
          <w:p w14:paraId="523BDE08" w14:textId="4C34D71A" w:rsidR="00E436FE" w:rsidRPr="00D57945" w:rsidRDefault="00E436FE" w:rsidP="00531D36">
            <w:pPr>
              <w:spacing w:after="0" w:line="240" w:lineRule="auto"/>
              <w:rPr>
                <w:sz w:val="22"/>
                <w:lang w:val="vi-VN"/>
              </w:rPr>
            </w:pPr>
            <w:r w:rsidRPr="00D57945">
              <w:rPr>
                <w:sz w:val="22"/>
                <w:lang w:val="vi-VN"/>
              </w:rPr>
              <w:t>- Các Sở: NNMT, T</w:t>
            </w:r>
            <w:r w:rsidR="00DA526E">
              <w:rPr>
                <w:sz w:val="22"/>
              </w:rPr>
              <w:t>ài chính</w:t>
            </w:r>
            <w:r w:rsidRPr="00D57945">
              <w:rPr>
                <w:sz w:val="22"/>
                <w:lang w:val="vi-VN"/>
              </w:rPr>
              <w:t xml:space="preserve">, </w:t>
            </w:r>
            <w:r w:rsidR="00DA526E">
              <w:rPr>
                <w:sz w:val="22"/>
              </w:rPr>
              <w:t xml:space="preserve">Tư pháp, </w:t>
            </w:r>
            <w:r w:rsidRPr="00D57945">
              <w:rPr>
                <w:sz w:val="22"/>
                <w:lang w:val="vi-VN"/>
              </w:rPr>
              <w:t>Thuế tỉnh</w:t>
            </w:r>
            <w:r>
              <w:rPr>
                <w:sz w:val="22"/>
              </w:rPr>
              <w:t xml:space="preserve"> An Giang</w:t>
            </w:r>
            <w:r w:rsidRPr="00D57945">
              <w:rPr>
                <w:sz w:val="22"/>
                <w:lang w:val="vi-VN"/>
              </w:rPr>
              <w:t>;</w:t>
            </w:r>
          </w:p>
          <w:p w14:paraId="58F775BF" w14:textId="77777777" w:rsidR="00531D36" w:rsidRDefault="00531D36" w:rsidP="00531D36">
            <w:pPr>
              <w:spacing w:after="0" w:line="240" w:lineRule="auto"/>
              <w:jc w:val="both"/>
              <w:rPr>
                <w:sz w:val="22"/>
              </w:rPr>
            </w:pPr>
            <w:r w:rsidRPr="00EB23C9">
              <w:rPr>
                <w:sz w:val="22"/>
              </w:rPr>
              <w:t>- LĐVP, P.KT;</w:t>
            </w:r>
          </w:p>
          <w:p w14:paraId="6A88BFD7" w14:textId="11111FA3" w:rsidR="00E436FE" w:rsidRPr="00D57945" w:rsidRDefault="00531D36" w:rsidP="00531D36">
            <w:pPr>
              <w:spacing w:after="0" w:line="240" w:lineRule="auto"/>
              <w:jc w:val="both"/>
              <w:rPr>
                <w:iCs/>
                <w:sz w:val="22"/>
              </w:rPr>
            </w:pPr>
            <w:r w:rsidRPr="00EB23C9">
              <w:rPr>
                <w:sz w:val="22"/>
              </w:rPr>
              <w:t>- Lưu: VT.</w:t>
            </w:r>
            <w:r w:rsidR="00E436FE" w:rsidRPr="00D57945">
              <w:rPr>
                <w:iCs/>
                <w:sz w:val="22"/>
              </w:rPr>
              <w:t xml:space="preserve">                                                           </w:t>
            </w:r>
          </w:p>
        </w:tc>
        <w:tc>
          <w:tcPr>
            <w:tcW w:w="4428" w:type="dxa"/>
          </w:tcPr>
          <w:p w14:paraId="1B3499E3" w14:textId="77777777" w:rsidR="00E436FE" w:rsidRPr="00D57945" w:rsidRDefault="00E436FE" w:rsidP="002C23A1">
            <w:pPr>
              <w:tabs>
                <w:tab w:val="left" w:pos="741"/>
              </w:tabs>
              <w:spacing w:after="0" w:line="240" w:lineRule="auto"/>
              <w:jc w:val="center"/>
              <w:rPr>
                <w:b/>
                <w:iCs/>
                <w:sz w:val="27"/>
                <w:szCs w:val="27"/>
              </w:rPr>
            </w:pPr>
            <w:r w:rsidRPr="00D57945">
              <w:rPr>
                <w:b/>
                <w:iCs/>
                <w:sz w:val="27"/>
                <w:szCs w:val="27"/>
              </w:rPr>
              <w:t>TM. ỦY BAN NHÂN DÂN</w:t>
            </w:r>
          </w:p>
          <w:p w14:paraId="4C0059D4" w14:textId="77777777" w:rsidR="00E436FE" w:rsidRDefault="00E436FE" w:rsidP="002C23A1">
            <w:pPr>
              <w:tabs>
                <w:tab w:val="left" w:pos="741"/>
              </w:tabs>
              <w:spacing w:after="0" w:line="240" w:lineRule="auto"/>
              <w:jc w:val="center"/>
              <w:rPr>
                <w:b/>
                <w:bCs/>
                <w:iCs/>
                <w:szCs w:val="20"/>
              </w:rPr>
            </w:pPr>
          </w:p>
          <w:p w14:paraId="4482F4FB" w14:textId="77777777" w:rsidR="00E436FE" w:rsidRDefault="00E436FE" w:rsidP="002C23A1">
            <w:pPr>
              <w:tabs>
                <w:tab w:val="left" w:pos="741"/>
              </w:tabs>
              <w:spacing w:after="0" w:line="240" w:lineRule="auto"/>
              <w:jc w:val="center"/>
              <w:rPr>
                <w:b/>
                <w:bCs/>
                <w:iCs/>
                <w:szCs w:val="20"/>
              </w:rPr>
            </w:pPr>
          </w:p>
          <w:p w14:paraId="6EFD084A" w14:textId="77777777" w:rsidR="00E436FE" w:rsidRDefault="00E436FE" w:rsidP="002C23A1">
            <w:pPr>
              <w:tabs>
                <w:tab w:val="left" w:pos="741"/>
              </w:tabs>
              <w:spacing w:after="0" w:line="240" w:lineRule="auto"/>
              <w:jc w:val="center"/>
              <w:rPr>
                <w:b/>
                <w:bCs/>
                <w:iCs/>
                <w:szCs w:val="20"/>
              </w:rPr>
            </w:pPr>
          </w:p>
          <w:p w14:paraId="7C33E72E" w14:textId="77777777" w:rsidR="00E436FE" w:rsidRDefault="00E436FE" w:rsidP="002C23A1">
            <w:pPr>
              <w:tabs>
                <w:tab w:val="left" w:pos="741"/>
              </w:tabs>
              <w:spacing w:after="0" w:line="240" w:lineRule="auto"/>
              <w:jc w:val="center"/>
              <w:rPr>
                <w:b/>
                <w:bCs/>
                <w:iCs/>
                <w:szCs w:val="20"/>
              </w:rPr>
            </w:pPr>
          </w:p>
          <w:p w14:paraId="6E38C9EB" w14:textId="77777777" w:rsidR="00E436FE" w:rsidRPr="00D57945" w:rsidRDefault="00E436FE" w:rsidP="002C23A1">
            <w:pPr>
              <w:tabs>
                <w:tab w:val="left" w:pos="741"/>
              </w:tabs>
              <w:spacing w:after="0" w:line="240" w:lineRule="auto"/>
              <w:jc w:val="center"/>
              <w:rPr>
                <w:b/>
                <w:bCs/>
                <w:iCs/>
                <w:szCs w:val="20"/>
              </w:rPr>
            </w:pPr>
            <w:r>
              <w:rPr>
                <w:b/>
                <w:bCs/>
                <w:iCs/>
                <w:szCs w:val="20"/>
              </w:rPr>
              <w:t xml:space="preserve">        </w:t>
            </w:r>
          </w:p>
          <w:p w14:paraId="13A7201B" w14:textId="77777777" w:rsidR="00E436FE" w:rsidRPr="00D57945" w:rsidRDefault="00E436FE" w:rsidP="002C23A1">
            <w:pPr>
              <w:tabs>
                <w:tab w:val="left" w:pos="741"/>
              </w:tabs>
              <w:spacing w:after="0" w:line="240" w:lineRule="auto"/>
              <w:jc w:val="center"/>
              <w:rPr>
                <w:b/>
                <w:bCs/>
                <w:iCs/>
                <w:szCs w:val="20"/>
              </w:rPr>
            </w:pPr>
          </w:p>
          <w:p w14:paraId="0D87564C" w14:textId="77777777" w:rsidR="00E436FE" w:rsidRPr="00D57945" w:rsidRDefault="00E436FE" w:rsidP="002C23A1">
            <w:pPr>
              <w:tabs>
                <w:tab w:val="left" w:pos="741"/>
              </w:tabs>
              <w:spacing w:after="0" w:line="240" w:lineRule="auto"/>
              <w:jc w:val="center"/>
              <w:rPr>
                <w:b/>
                <w:bCs/>
                <w:iCs/>
                <w:szCs w:val="20"/>
              </w:rPr>
            </w:pPr>
          </w:p>
        </w:tc>
      </w:tr>
    </w:tbl>
    <w:p w14:paraId="3DA0EA48" w14:textId="77777777" w:rsidR="006C15A3" w:rsidRPr="00D57945" w:rsidRDefault="006C15A3" w:rsidP="006C15A3">
      <w:pPr>
        <w:pStyle w:val="Heading4"/>
        <w:spacing w:line="288" w:lineRule="auto"/>
        <w:rPr>
          <w:rFonts w:ascii="Times New Roman" w:hAnsi="Times New Roman" w:cs="Times New Roman"/>
          <w:b/>
          <w:szCs w:val="28"/>
        </w:rPr>
      </w:pPr>
    </w:p>
    <w:p w14:paraId="5D01CE39" w14:textId="77777777" w:rsidR="00680E0F" w:rsidRDefault="00680E0F"/>
    <w:sectPr w:rsidR="00680E0F" w:rsidSect="009D73AD">
      <w:headerReference w:type="default" r:id="rId8"/>
      <w:footerReference w:type="even" r:id="rId9"/>
      <w:footerReference w:type="default" r:id="rId10"/>
      <w:pgSz w:w="11907" w:h="16840" w:code="9"/>
      <w:pgMar w:top="1134" w:right="1134" w:bottom="1134" w:left="1701" w:header="510"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6D593" w14:textId="77777777" w:rsidR="00896196" w:rsidRDefault="00896196">
      <w:pPr>
        <w:spacing w:after="0" w:line="240" w:lineRule="auto"/>
      </w:pPr>
      <w:r>
        <w:separator/>
      </w:r>
    </w:p>
  </w:endnote>
  <w:endnote w:type="continuationSeparator" w:id="0">
    <w:p w14:paraId="4C98C027" w14:textId="77777777" w:rsidR="00896196" w:rsidRDefault="00896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5466" w14:textId="77777777" w:rsidR="006C15A3" w:rsidRDefault="006C15A3">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FF6BDE6" w14:textId="77777777" w:rsidR="006C15A3" w:rsidRDefault="006C15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63D9" w14:textId="77777777" w:rsidR="006C15A3" w:rsidRDefault="006C15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7310" w14:textId="77777777" w:rsidR="00896196" w:rsidRDefault="00896196">
      <w:pPr>
        <w:spacing w:after="0" w:line="240" w:lineRule="auto"/>
      </w:pPr>
      <w:r>
        <w:separator/>
      </w:r>
    </w:p>
  </w:footnote>
  <w:footnote w:type="continuationSeparator" w:id="0">
    <w:p w14:paraId="30FC7AA2" w14:textId="77777777" w:rsidR="00896196" w:rsidRDefault="00896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21B7" w14:textId="059AE12C" w:rsidR="006C15A3" w:rsidRPr="009D73AD" w:rsidRDefault="006C15A3" w:rsidP="00FB572B">
    <w:pPr>
      <w:pStyle w:val="Header"/>
      <w:jc w:val="center"/>
      <w:rPr>
        <w:sz w:val="24"/>
      </w:rPr>
    </w:pPr>
    <w:r w:rsidRPr="009D73AD">
      <w:rPr>
        <w:rFonts w:ascii="Times New Roman" w:hAnsi="Times New Roman"/>
        <w:sz w:val="24"/>
      </w:rPr>
      <w:fldChar w:fldCharType="begin"/>
    </w:r>
    <w:r w:rsidRPr="009D73AD">
      <w:rPr>
        <w:rFonts w:ascii="Times New Roman" w:hAnsi="Times New Roman"/>
        <w:sz w:val="24"/>
      </w:rPr>
      <w:instrText xml:space="preserve"> PAGE   \* MERGEFORMAT </w:instrText>
    </w:r>
    <w:r w:rsidRPr="009D73AD">
      <w:rPr>
        <w:rFonts w:ascii="Times New Roman" w:hAnsi="Times New Roman"/>
        <w:sz w:val="24"/>
      </w:rPr>
      <w:fldChar w:fldCharType="separate"/>
    </w:r>
    <w:r w:rsidRPr="009D73AD">
      <w:rPr>
        <w:rFonts w:ascii="Times New Roman" w:hAnsi="Times New Roman"/>
        <w:noProof/>
        <w:sz w:val="24"/>
      </w:rPr>
      <w:t>2</w:t>
    </w:r>
    <w:r w:rsidRPr="009D73AD">
      <w:rPr>
        <w:rFonts w:ascii="Times New Roman" w:hAnsi="Times New Roman"/>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57EAF"/>
    <w:multiLevelType w:val="hybridMultilevel"/>
    <w:tmpl w:val="9F14329E"/>
    <w:lvl w:ilvl="0" w:tplc="B7ACF3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2786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5A3"/>
    <w:rsid w:val="00022B51"/>
    <w:rsid w:val="0002444B"/>
    <w:rsid w:val="00036A71"/>
    <w:rsid w:val="00044CCA"/>
    <w:rsid w:val="000C5F82"/>
    <w:rsid w:val="000D7142"/>
    <w:rsid w:val="0010768E"/>
    <w:rsid w:val="001244F7"/>
    <w:rsid w:val="0013354D"/>
    <w:rsid w:val="00167677"/>
    <w:rsid w:val="00170828"/>
    <w:rsid w:val="00181E64"/>
    <w:rsid w:val="001F0113"/>
    <w:rsid w:val="002024E8"/>
    <w:rsid w:val="00204E71"/>
    <w:rsid w:val="002172BB"/>
    <w:rsid w:val="00247582"/>
    <w:rsid w:val="002602C7"/>
    <w:rsid w:val="0027722F"/>
    <w:rsid w:val="002802D3"/>
    <w:rsid w:val="002918B7"/>
    <w:rsid w:val="00292E40"/>
    <w:rsid w:val="002A31E5"/>
    <w:rsid w:val="002B47E9"/>
    <w:rsid w:val="002D6FAE"/>
    <w:rsid w:val="002D7626"/>
    <w:rsid w:val="002E068A"/>
    <w:rsid w:val="002E219A"/>
    <w:rsid w:val="00305EF5"/>
    <w:rsid w:val="00316E9E"/>
    <w:rsid w:val="0033161C"/>
    <w:rsid w:val="00334C39"/>
    <w:rsid w:val="00344789"/>
    <w:rsid w:val="00353EFB"/>
    <w:rsid w:val="00357470"/>
    <w:rsid w:val="0036575A"/>
    <w:rsid w:val="003953BB"/>
    <w:rsid w:val="003F7A9A"/>
    <w:rsid w:val="004030FD"/>
    <w:rsid w:val="0042005D"/>
    <w:rsid w:val="00430389"/>
    <w:rsid w:val="0043440D"/>
    <w:rsid w:val="00436C10"/>
    <w:rsid w:val="00445347"/>
    <w:rsid w:val="00445868"/>
    <w:rsid w:val="0045277E"/>
    <w:rsid w:val="004609AA"/>
    <w:rsid w:val="0047442D"/>
    <w:rsid w:val="00475BD1"/>
    <w:rsid w:val="00484081"/>
    <w:rsid w:val="00487EC3"/>
    <w:rsid w:val="00490EB1"/>
    <w:rsid w:val="004A20B7"/>
    <w:rsid w:val="004B410B"/>
    <w:rsid w:val="004B6B6C"/>
    <w:rsid w:val="004E0774"/>
    <w:rsid w:val="004E7DE2"/>
    <w:rsid w:val="004F4BB3"/>
    <w:rsid w:val="00516F8C"/>
    <w:rsid w:val="005232D1"/>
    <w:rsid w:val="00531D36"/>
    <w:rsid w:val="00532524"/>
    <w:rsid w:val="00545901"/>
    <w:rsid w:val="00547CB2"/>
    <w:rsid w:val="00571E8B"/>
    <w:rsid w:val="00577BB4"/>
    <w:rsid w:val="005B1144"/>
    <w:rsid w:val="005B52EB"/>
    <w:rsid w:val="005C1934"/>
    <w:rsid w:val="005D3686"/>
    <w:rsid w:val="005E1EF7"/>
    <w:rsid w:val="005E2F56"/>
    <w:rsid w:val="005E3464"/>
    <w:rsid w:val="005E34B3"/>
    <w:rsid w:val="005F6138"/>
    <w:rsid w:val="00605021"/>
    <w:rsid w:val="00614AE9"/>
    <w:rsid w:val="00624210"/>
    <w:rsid w:val="00624586"/>
    <w:rsid w:val="006370A2"/>
    <w:rsid w:val="00674CE2"/>
    <w:rsid w:val="0067552F"/>
    <w:rsid w:val="00680E0F"/>
    <w:rsid w:val="006A69DE"/>
    <w:rsid w:val="006C15A3"/>
    <w:rsid w:val="006C36E8"/>
    <w:rsid w:val="006E41E6"/>
    <w:rsid w:val="007009DF"/>
    <w:rsid w:val="0071128F"/>
    <w:rsid w:val="00723BE0"/>
    <w:rsid w:val="00740935"/>
    <w:rsid w:val="00743A6B"/>
    <w:rsid w:val="007512A7"/>
    <w:rsid w:val="00751B93"/>
    <w:rsid w:val="007610C1"/>
    <w:rsid w:val="00780AA0"/>
    <w:rsid w:val="00781A2E"/>
    <w:rsid w:val="007C3ED9"/>
    <w:rsid w:val="007D1E49"/>
    <w:rsid w:val="007D5A07"/>
    <w:rsid w:val="00806D69"/>
    <w:rsid w:val="00813BDE"/>
    <w:rsid w:val="00835364"/>
    <w:rsid w:val="00841E6E"/>
    <w:rsid w:val="0085609E"/>
    <w:rsid w:val="008600E3"/>
    <w:rsid w:val="00864D5F"/>
    <w:rsid w:val="008738E6"/>
    <w:rsid w:val="00896196"/>
    <w:rsid w:val="008962AA"/>
    <w:rsid w:val="008B0475"/>
    <w:rsid w:val="008B6A2D"/>
    <w:rsid w:val="008C0A47"/>
    <w:rsid w:val="008C4073"/>
    <w:rsid w:val="008F2485"/>
    <w:rsid w:val="0090342D"/>
    <w:rsid w:val="0090366A"/>
    <w:rsid w:val="00915F8E"/>
    <w:rsid w:val="00924010"/>
    <w:rsid w:val="00951482"/>
    <w:rsid w:val="00953482"/>
    <w:rsid w:val="009632C4"/>
    <w:rsid w:val="00967B87"/>
    <w:rsid w:val="00973D88"/>
    <w:rsid w:val="009742C8"/>
    <w:rsid w:val="0097606A"/>
    <w:rsid w:val="009848E8"/>
    <w:rsid w:val="009974EA"/>
    <w:rsid w:val="009C6931"/>
    <w:rsid w:val="009D73AD"/>
    <w:rsid w:val="009E40B1"/>
    <w:rsid w:val="009E7BD0"/>
    <w:rsid w:val="009F2705"/>
    <w:rsid w:val="009F56B2"/>
    <w:rsid w:val="009F7A88"/>
    <w:rsid w:val="00A007C9"/>
    <w:rsid w:val="00A266C4"/>
    <w:rsid w:val="00A57E1E"/>
    <w:rsid w:val="00A8077B"/>
    <w:rsid w:val="00A81488"/>
    <w:rsid w:val="00AA5F48"/>
    <w:rsid w:val="00AB504F"/>
    <w:rsid w:val="00AE2F51"/>
    <w:rsid w:val="00AF1C5E"/>
    <w:rsid w:val="00B14A90"/>
    <w:rsid w:val="00B37375"/>
    <w:rsid w:val="00B573C7"/>
    <w:rsid w:val="00B740B6"/>
    <w:rsid w:val="00B75D2E"/>
    <w:rsid w:val="00B76858"/>
    <w:rsid w:val="00B83A14"/>
    <w:rsid w:val="00B8448A"/>
    <w:rsid w:val="00BB34A2"/>
    <w:rsid w:val="00BC7DBB"/>
    <w:rsid w:val="00BE7C95"/>
    <w:rsid w:val="00C009AA"/>
    <w:rsid w:val="00C02302"/>
    <w:rsid w:val="00C04DF0"/>
    <w:rsid w:val="00C05BA4"/>
    <w:rsid w:val="00C14758"/>
    <w:rsid w:val="00C27119"/>
    <w:rsid w:val="00C5616D"/>
    <w:rsid w:val="00C75F01"/>
    <w:rsid w:val="00C969B0"/>
    <w:rsid w:val="00CB31F1"/>
    <w:rsid w:val="00CB44FF"/>
    <w:rsid w:val="00CD22B7"/>
    <w:rsid w:val="00CD7C8F"/>
    <w:rsid w:val="00CE30C7"/>
    <w:rsid w:val="00D079B4"/>
    <w:rsid w:val="00D22D4F"/>
    <w:rsid w:val="00D24955"/>
    <w:rsid w:val="00D26861"/>
    <w:rsid w:val="00D30F50"/>
    <w:rsid w:val="00D33E59"/>
    <w:rsid w:val="00D4138A"/>
    <w:rsid w:val="00DA1494"/>
    <w:rsid w:val="00DA526E"/>
    <w:rsid w:val="00DC70AA"/>
    <w:rsid w:val="00DD396F"/>
    <w:rsid w:val="00DE4DFC"/>
    <w:rsid w:val="00DE6526"/>
    <w:rsid w:val="00DF1857"/>
    <w:rsid w:val="00E021BA"/>
    <w:rsid w:val="00E02CB0"/>
    <w:rsid w:val="00E0513C"/>
    <w:rsid w:val="00E1094A"/>
    <w:rsid w:val="00E35203"/>
    <w:rsid w:val="00E436FE"/>
    <w:rsid w:val="00E8103D"/>
    <w:rsid w:val="00E9235F"/>
    <w:rsid w:val="00E9673E"/>
    <w:rsid w:val="00EA4BAB"/>
    <w:rsid w:val="00EB0A78"/>
    <w:rsid w:val="00EB2691"/>
    <w:rsid w:val="00EB5505"/>
    <w:rsid w:val="00EB7DED"/>
    <w:rsid w:val="00EC26AF"/>
    <w:rsid w:val="00F2063D"/>
    <w:rsid w:val="00F23170"/>
    <w:rsid w:val="00F30B64"/>
    <w:rsid w:val="00F40118"/>
    <w:rsid w:val="00F55452"/>
    <w:rsid w:val="00FA487B"/>
    <w:rsid w:val="00FB263C"/>
    <w:rsid w:val="00FC189E"/>
    <w:rsid w:val="00FD1288"/>
    <w:rsid w:val="00FD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2752"/>
  <w15:chartTrackingRefBased/>
  <w15:docId w15:val="{E8AF7240-657E-4F38-8E5E-492087C9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E5"/>
  </w:style>
  <w:style w:type="paragraph" w:styleId="Heading1">
    <w:name w:val="heading 1"/>
    <w:basedOn w:val="Normal"/>
    <w:next w:val="Normal"/>
    <w:link w:val="Heading1Char"/>
    <w:qFormat/>
    <w:rsid w:val="006C15A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6C15A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C15A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nhideWhenUsed/>
    <w:qFormat/>
    <w:rsid w:val="006C15A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C15A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C15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15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15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15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15A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6C15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C15A3"/>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rsid w:val="006C15A3"/>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6C15A3"/>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6C15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15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15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15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1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5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5A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C15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C15A3"/>
    <w:pPr>
      <w:spacing w:before="160"/>
      <w:jc w:val="center"/>
    </w:pPr>
    <w:rPr>
      <w:i/>
      <w:iCs/>
      <w:color w:val="404040" w:themeColor="text1" w:themeTint="BF"/>
    </w:rPr>
  </w:style>
  <w:style w:type="character" w:customStyle="1" w:styleId="QuoteChar">
    <w:name w:val="Quote Char"/>
    <w:basedOn w:val="DefaultParagraphFont"/>
    <w:link w:val="Quote"/>
    <w:uiPriority w:val="29"/>
    <w:rsid w:val="006C15A3"/>
    <w:rPr>
      <w:i/>
      <w:iCs/>
      <w:color w:val="404040" w:themeColor="text1" w:themeTint="BF"/>
    </w:rPr>
  </w:style>
  <w:style w:type="paragraph" w:styleId="ListParagraph">
    <w:name w:val="List Paragraph"/>
    <w:aliases w:val="EASPR13-01 normal,Project Profile name"/>
    <w:basedOn w:val="Normal"/>
    <w:link w:val="ListParagraphChar"/>
    <w:uiPriority w:val="34"/>
    <w:qFormat/>
    <w:rsid w:val="006C15A3"/>
    <w:pPr>
      <w:ind w:left="720"/>
      <w:contextualSpacing/>
    </w:pPr>
  </w:style>
  <w:style w:type="character" w:styleId="IntenseEmphasis">
    <w:name w:val="Intense Emphasis"/>
    <w:basedOn w:val="DefaultParagraphFont"/>
    <w:uiPriority w:val="21"/>
    <w:qFormat/>
    <w:rsid w:val="006C15A3"/>
    <w:rPr>
      <w:i/>
      <w:iCs/>
      <w:color w:val="2E74B5" w:themeColor="accent1" w:themeShade="BF"/>
    </w:rPr>
  </w:style>
  <w:style w:type="paragraph" w:styleId="IntenseQuote">
    <w:name w:val="Intense Quote"/>
    <w:basedOn w:val="Normal"/>
    <w:next w:val="Normal"/>
    <w:link w:val="IntenseQuoteChar"/>
    <w:uiPriority w:val="30"/>
    <w:qFormat/>
    <w:rsid w:val="006C15A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C15A3"/>
    <w:rPr>
      <w:i/>
      <w:iCs/>
      <w:color w:val="2E74B5" w:themeColor="accent1" w:themeShade="BF"/>
    </w:rPr>
  </w:style>
  <w:style w:type="character" w:styleId="IntenseReference">
    <w:name w:val="Intense Reference"/>
    <w:basedOn w:val="DefaultParagraphFont"/>
    <w:uiPriority w:val="32"/>
    <w:qFormat/>
    <w:rsid w:val="006C15A3"/>
    <w:rPr>
      <w:b/>
      <w:bCs/>
      <w:smallCaps/>
      <w:color w:val="2E74B5" w:themeColor="accent1" w:themeShade="BF"/>
      <w:spacing w:val="5"/>
    </w:rPr>
  </w:style>
  <w:style w:type="paragraph" w:styleId="BodyText">
    <w:name w:val="Body Text"/>
    <w:basedOn w:val="Normal"/>
    <w:link w:val="BodyTextChar"/>
    <w:rsid w:val="006C15A3"/>
    <w:pPr>
      <w:spacing w:after="0" w:line="240" w:lineRule="auto"/>
      <w:jc w:val="both"/>
    </w:pPr>
    <w:rPr>
      <w:rFonts w:ascii="VNI-Times" w:eastAsia="Times New Roman" w:hAnsi="VNI-Times" w:cs="Times New Roman"/>
      <w:szCs w:val="24"/>
    </w:rPr>
  </w:style>
  <w:style w:type="character" w:customStyle="1" w:styleId="BodyTextChar">
    <w:name w:val="Body Text Char"/>
    <w:basedOn w:val="DefaultParagraphFont"/>
    <w:link w:val="BodyText"/>
    <w:rsid w:val="006C15A3"/>
    <w:rPr>
      <w:rFonts w:ascii="VNI-Times" w:eastAsia="Times New Roman" w:hAnsi="VNI-Times" w:cs="Times New Roman"/>
      <w:szCs w:val="24"/>
    </w:rPr>
  </w:style>
  <w:style w:type="paragraph" w:styleId="Footer">
    <w:name w:val="footer"/>
    <w:basedOn w:val="Normal"/>
    <w:link w:val="FooterChar"/>
    <w:rsid w:val="006C15A3"/>
    <w:pPr>
      <w:tabs>
        <w:tab w:val="center" w:pos="4320"/>
        <w:tab w:val="right" w:pos="8640"/>
      </w:tabs>
      <w:spacing w:after="0" w:line="240" w:lineRule="auto"/>
    </w:pPr>
    <w:rPr>
      <w:rFonts w:ascii="VNI-Times" w:eastAsia="Times New Roman" w:hAnsi="VNI-Times" w:cs="Times New Roman"/>
      <w:szCs w:val="24"/>
    </w:rPr>
  </w:style>
  <w:style w:type="character" w:customStyle="1" w:styleId="FooterChar">
    <w:name w:val="Footer Char"/>
    <w:basedOn w:val="DefaultParagraphFont"/>
    <w:link w:val="Footer"/>
    <w:rsid w:val="006C15A3"/>
    <w:rPr>
      <w:rFonts w:ascii="VNI-Times" w:eastAsia="Times New Roman" w:hAnsi="VNI-Times" w:cs="Times New Roman"/>
      <w:szCs w:val="24"/>
    </w:rPr>
  </w:style>
  <w:style w:type="character" w:styleId="PageNumber">
    <w:name w:val="page number"/>
    <w:basedOn w:val="DefaultParagraphFont"/>
    <w:rsid w:val="006C15A3"/>
  </w:style>
  <w:style w:type="paragraph" w:styleId="Header">
    <w:name w:val="header"/>
    <w:basedOn w:val="Normal"/>
    <w:link w:val="HeaderChar"/>
    <w:uiPriority w:val="99"/>
    <w:rsid w:val="006C15A3"/>
    <w:pPr>
      <w:tabs>
        <w:tab w:val="center" w:pos="4320"/>
        <w:tab w:val="right" w:pos="8640"/>
      </w:tabs>
      <w:spacing w:after="0" w:line="240" w:lineRule="auto"/>
    </w:pPr>
    <w:rPr>
      <w:rFonts w:ascii="VNI-Times" w:eastAsia="Times New Roman" w:hAnsi="VNI-Times" w:cs="Times New Roman"/>
      <w:szCs w:val="24"/>
    </w:rPr>
  </w:style>
  <w:style w:type="character" w:customStyle="1" w:styleId="HeaderChar">
    <w:name w:val="Header Char"/>
    <w:basedOn w:val="DefaultParagraphFont"/>
    <w:link w:val="Header"/>
    <w:uiPriority w:val="99"/>
    <w:rsid w:val="006C15A3"/>
    <w:rPr>
      <w:rFonts w:ascii="VNI-Times" w:eastAsia="Times New Roman" w:hAnsi="VNI-Times" w:cs="Times New Roman"/>
      <w:szCs w:val="24"/>
    </w:rPr>
  </w:style>
  <w:style w:type="paragraph" w:customStyle="1" w:styleId="dieu">
    <w:name w:val="dieu"/>
    <w:basedOn w:val="Normal"/>
    <w:link w:val="dieuChar"/>
    <w:rsid w:val="006C15A3"/>
    <w:pPr>
      <w:spacing w:after="120" w:line="240" w:lineRule="auto"/>
      <w:ind w:firstLine="720"/>
    </w:pPr>
    <w:rPr>
      <w:rFonts w:eastAsia="Times New Roman" w:cs="Times New Roman"/>
      <w:b/>
      <w:color w:val="0000FF"/>
      <w:sz w:val="26"/>
      <w:szCs w:val="20"/>
    </w:rPr>
  </w:style>
  <w:style w:type="character" w:customStyle="1" w:styleId="dieuChar">
    <w:name w:val="dieu Char"/>
    <w:link w:val="dieu"/>
    <w:rsid w:val="006C15A3"/>
    <w:rPr>
      <w:rFonts w:eastAsia="Times New Roman" w:cs="Times New Roman"/>
      <w:b/>
      <w:color w:val="0000FF"/>
      <w:sz w:val="26"/>
      <w:szCs w:val="20"/>
    </w:rPr>
  </w:style>
  <w:style w:type="table" w:styleId="TableGrid">
    <w:name w:val="Table Grid"/>
    <w:basedOn w:val="TableNormal"/>
    <w:uiPriority w:val="39"/>
    <w:rsid w:val="00A266C4"/>
    <w:pPr>
      <w:spacing w:after="0" w:line="240" w:lineRule="auto"/>
    </w:pPr>
    <w:rPr>
      <w:rFonts w:eastAsia="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 Char Char Char Char,Char Char Char Char Char Char Char Char Char Char Char Char,Normal (Web) Char Char Char Char Char,Normal (Web) Char Char Char Char,Обычный (веб)1, Char Char1"/>
    <w:basedOn w:val="Normal"/>
    <w:link w:val="NormalWebChar"/>
    <w:uiPriority w:val="99"/>
    <w:unhideWhenUsed/>
    <w:qFormat/>
    <w:rsid w:val="00A266C4"/>
    <w:pPr>
      <w:spacing w:before="100" w:beforeAutospacing="1" w:after="100" w:afterAutospacing="1" w:line="240" w:lineRule="auto"/>
    </w:pPr>
    <w:rPr>
      <w:rFonts w:eastAsia="Times New Roman" w:cs="Times New Roman"/>
      <w:sz w:val="24"/>
      <w:szCs w:val="24"/>
      <w:lang w:val="vi-VN" w:eastAsia="vi-VN"/>
    </w:rPr>
  </w:style>
  <w:style w:type="character" w:styleId="Strong">
    <w:name w:val="Strong"/>
    <w:basedOn w:val="DefaultParagraphFont"/>
    <w:uiPriority w:val="22"/>
    <w:qFormat/>
    <w:rsid w:val="00A266C4"/>
    <w:rPr>
      <w:b/>
      <w:bCs/>
    </w:rPr>
  </w:style>
  <w:style w:type="character" w:styleId="Emphasis">
    <w:name w:val="Emphasis"/>
    <w:basedOn w:val="DefaultParagraphFont"/>
    <w:uiPriority w:val="20"/>
    <w:qFormat/>
    <w:rsid w:val="00A266C4"/>
    <w:rPr>
      <w:i/>
      <w:iCs/>
    </w:rPr>
  </w:style>
  <w:style w:type="character" w:customStyle="1" w:styleId="ListParagraphChar">
    <w:name w:val="List Paragraph Char"/>
    <w:aliases w:val="EASPR13-01 normal Char,Project Profile name Char"/>
    <w:link w:val="ListParagraph"/>
    <w:uiPriority w:val="34"/>
    <w:rsid w:val="00A007C9"/>
  </w:style>
  <w:style w:type="character" w:customStyle="1" w:styleId="NormalWebChar">
    <w:name w:val="Normal (Web) Char"/>
    <w:aliases w:val="Char Char Char Char Char Char Char Char Char Char Char Char Char Char Char Char,Char Char Char Char Char Char Char Char Char Char Char Char Char,Normal (Web) Char Char Char Char Char Char,Normal (Web) Char Char Char Char Char1"/>
    <w:link w:val="NormalWeb"/>
    <w:locked/>
    <w:rsid w:val="00A007C9"/>
    <w:rPr>
      <w:rFonts w:eastAsia="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92B6B-5C58-4F37-992F-ED926BEC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3118</Words>
  <Characters>17776</Characters>
  <Application>Microsoft Office Word</Application>
  <DocSecurity>0</DocSecurity>
  <Lines>148</Lines>
  <Paragraphs>41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Tr� D?ng</dc:creator>
  <cp:keywords/>
  <dc:description/>
  <cp:lastModifiedBy>Thanh Hoang</cp:lastModifiedBy>
  <cp:revision>9</cp:revision>
  <cp:lastPrinted>2026-08-05T03:48:00Z</cp:lastPrinted>
  <dcterms:created xsi:type="dcterms:W3CDTF">2026-10-06T04:23:00Z</dcterms:created>
  <dcterms:modified xsi:type="dcterms:W3CDTF">2026-10-06T04:54:00Z</dcterms:modified>
</cp:coreProperties>
</file>